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1200" w:lineRule="exact"/>
        <w:ind w:left="0" w:leftChars="0" w:right="0" w:rightChars="0"/>
        <w:jc w:val="center"/>
        <w:textAlignment w:val="auto"/>
        <w:outlineLvl w:val="9"/>
        <w:rPr>
          <w:rFonts w:hint="eastAsia" w:ascii="隶书" w:hAnsi="隶书" w:eastAsia="隶书" w:cs="隶书"/>
          <w:b w:val="0"/>
          <w:bCs/>
          <w:color w:val="FF0000"/>
          <w:sz w:val="120"/>
          <w:szCs w:val="120"/>
          <w:lang w:eastAsia="zh-CN"/>
        </w:rPr>
      </w:pPr>
      <w:r>
        <w:rPr>
          <w:sz w:val="120"/>
        </w:rPr>
        <mc:AlternateContent>
          <mc:Choice Requires="wps">
            <w:drawing>
              <wp:anchor distT="0" distB="0" distL="114300" distR="114300" simplePos="0" relativeHeight="2872560640" behindDoc="0" locked="0" layoutInCell="1" allowOverlap="1">
                <wp:simplePos x="0" y="0"/>
                <wp:positionH relativeFrom="column">
                  <wp:posOffset>4387850</wp:posOffset>
                </wp:positionH>
                <wp:positionV relativeFrom="paragraph">
                  <wp:posOffset>-172720</wp:posOffset>
                </wp:positionV>
                <wp:extent cx="851535" cy="414655"/>
                <wp:effectExtent l="5080" t="5080" r="19685" b="18415"/>
                <wp:wrapNone/>
                <wp:docPr id="49" name="文本框 49"/>
                <wp:cNvGraphicFramePr/>
                <a:graphic xmlns:a="http://schemas.openxmlformats.org/drawingml/2006/main">
                  <a:graphicData uri="http://schemas.microsoft.com/office/word/2010/wordprocessingShape">
                    <wps:wsp>
                      <wps:cNvSpPr txBox="1"/>
                      <wps:spPr>
                        <a:xfrm>
                          <a:off x="5530850" y="688340"/>
                          <a:ext cx="851535" cy="414655"/>
                        </a:xfrm>
                        <a:prstGeom prst="rect">
                          <a:avLst/>
                        </a:prstGeom>
                        <a:solidFill>
                          <a:schemeClr val="lt1"/>
                        </a:solidFill>
                        <a:ln w="1016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28"/>
                                <w:szCs w:val="28"/>
                                <w:lang w:eastAsia="zh-CN"/>
                              </w:rPr>
                            </w:pPr>
                            <w:r>
                              <w:rPr>
                                <w:rFonts w:hint="eastAsia"/>
                                <w:sz w:val="28"/>
                                <w:szCs w:val="28"/>
                                <w:lang w:eastAsia="zh-CN"/>
                              </w:rPr>
                              <w:t>内部参阅</w:t>
                            </w:r>
                          </w:p>
                        </w:txbxContent>
                      </wps:txbx>
                      <wps:bodyPr rot="0" spcFirstLastPara="0" vertOverflow="overflow" horzOverflow="overflow" vert="horz" wrap="square" lIns="36000" tIns="18000" rIns="36000" bIns="18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345.5pt;margin-top:-13.6pt;height:32.65pt;width:67.05pt;z-index:-1422406656;v-text-anchor:middle;mso-width-relative:page;mso-height-relative:page;" fillcolor="#FFFFFF [3201]" filled="t" stroked="t" coordsize="21600,21600" o:gfxdata="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V9ThU9sAAAAKAQAADwAAAAAA&#10;AAABACAAAAAiAAAAZHJzL2Rvd25yZXYueG1sUEsBAhQAFAAAAAgAh07iQNXGxWlJAgAAeAQAAA4A&#10;AAAAAAAAAQAgAAAAKgEAAGRycy9lMm9Eb2MueG1sUEsFBgAAAAAGAAYAWQEAAOUFAAAAAA==&#10;">
                <v:fill on="t" focussize="0,0"/>
                <v:stroke weight="0.8pt" color="#000000 [3204]" joinstyle="round"/>
                <v:imagedata o:title=""/>
                <o:lock v:ext="edit" aspectratio="f"/>
                <v:textbox inset="1mm,0.5mm,1mm,0.5mm">
                  <w:txbxContent>
                    <w:p>
                      <w:pPr>
                        <w:jc w:val="center"/>
                        <w:rPr>
                          <w:rFonts w:hint="eastAsia" w:eastAsiaTheme="minorEastAsia"/>
                          <w:sz w:val="28"/>
                          <w:szCs w:val="28"/>
                          <w:lang w:eastAsia="zh-CN"/>
                        </w:rPr>
                      </w:pPr>
                      <w:r>
                        <w:rPr>
                          <w:rFonts w:hint="eastAsia"/>
                          <w:sz w:val="28"/>
                          <w:szCs w:val="28"/>
                          <w:lang w:eastAsia="zh-CN"/>
                        </w:rPr>
                        <w:t>内部参阅</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before="100" w:line="240" w:lineRule="auto"/>
        <w:ind w:left="0" w:leftChars="0" w:right="0" w:rightChars="0"/>
        <w:jc w:val="center"/>
        <w:textAlignment w:val="auto"/>
        <w:outlineLvl w:val="9"/>
        <w:rPr>
          <w:rFonts w:hint="eastAsia" w:ascii="方正魏碑简体" w:hAnsi="方正魏碑简体" w:eastAsia="方正魏碑简体" w:cs="方正魏碑简体"/>
          <w:b w:val="0"/>
          <w:bCs/>
          <w:color w:val="FF0000"/>
          <w:w w:val="90"/>
          <w:sz w:val="100"/>
          <w:szCs w:val="100"/>
          <w:lang w:eastAsia="zh-CN"/>
        </w:rPr>
      </w:pPr>
      <w:r>
        <w:rPr>
          <w:rFonts w:hint="eastAsia" w:ascii="方正魏碑简体" w:hAnsi="方正魏碑简体" w:eastAsia="方正魏碑简体" w:cs="方正魏碑简体"/>
          <w:b w:val="0"/>
          <w:bCs/>
          <w:color w:val="FF0000"/>
          <w:w w:val="90"/>
          <w:sz w:val="100"/>
          <w:szCs w:val="100"/>
          <w:lang w:eastAsia="zh-CN"/>
        </w:rPr>
        <w:t>新郑市公立人民医院</w:t>
      </w:r>
    </w:p>
    <w:p>
      <w:pPr>
        <w:keepNext w:val="0"/>
        <w:keepLines w:val="0"/>
        <w:pageBreakBefore w:val="0"/>
        <w:widowControl w:val="0"/>
        <w:kinsoku/>
        <w:wordWrap/>
        <w:overflowPunct/>
        <w:topLinePunct w:val="0"/>
        <w:autoSpaceDE/>
        <w:autoSpaceDN/>
        <w:bidi w:val="0"/>
        <w:adjustRightInd/>
        <w:snapToGrid/>
        <w:spacing w:before="100" w:line="240" w:lineRule="auto"/>
        <w:ind w:left="0" w:leftChars="0" w:right="0" w:rightChars="0"/>
        <w:jc w:val="center"/>
        <w:textAlignment w:val="auto"/>
        <w:outlineLvl w:val="9"/>
        <w:rPr>
          <w:rFonts w:hint="eastAsia" w:ascii="方正魏碑简体" w:hAnsi="方正魏碑简体" w:eastAsia="方正魏碑简体" w:cs="方正魏碑简体"/>
          <w:b w:val="0"/>
          <w:bCs/>
          <w:color w:val="auto"/>
          <w:sz w:val="44"/>
          <w:szCs w:val="44"/>
          <w:lang w:eastAsia="zh-CN"/>
        </w:rPr>
      </w:pPr>
      <w:r>
        <w:rPr>
          <w:rFonts w:hint="eastAsia" w:ascii="方正魏碑简体" w:hAnsi="方正魏碑简体" w:eastAsia="方正魏碑简体" w:cs="方正魏碑简体"/>
          <w:b w:val="0"/>
          <w:bCs/>
          <w:color w:val="auto"/>
          <w:sz w:val="44"/>
          <w:szCs w:val="44"/>
          <w:lang w:eastAsia="zh-CN"/>
        </w:rPr>
        <w:t>党建工作专刊</w:t>
      </w:r>
    </w:p>
    <w:p>
      <w:pPr>
        <w:keepNext w:val="0"/>
        <w:keepLines w:val="0"/>
        <w:pageBreakBefore w:val="0"/>
        <w:widowControl w:val="0"/>
        <w:kinsoku/>
        <w:wordWrap/>
        <w:overflowPunct/>
        <w:topLinePunct w:val="0"/>
        <w:autoSpaceDE/>
        <w:autoSpaceDN/>
        <w:bidi w:val="0"/>
        <w:adjustRightInd/>
        <w:snapToGrid/>
        <w:spacing w:before="100" w:line="240" w:lineRule="auto"/>
        <w:ind w:left="0" w:leftChars="0" w:right="0" w:rightChars="0"/>
        <w:jc w:val="center"/>
        <w:textAlignment w:val="auto"/>
        <w:outlineLvl w:val="9"/>
        <w:rPr>
          <w:rFonts w:hint="eastAsia" w:ascii="方正魏碑简体" w:hAnsi="方正魏碑简体" w:eastAsia="方正魏碑简体" w:cs="方正魏碑简体"/>
          <w:b w:val="0"/>
          <w:bCs/>
          <w:color w:val="auto"/>
          <w:sz w:val="44"/>
          <w:szCs w:val="44"/>
          <w:lang w:eastAsia="zh-CN"/>
        </w:rPr>
      </w:pPr>
      <w:r>
        <w:rPr>
          <w:rFonts w:hint="eastAsia" w:ascii="方正魏碑简体" w:hAnsi="方正魏碑简体" w:eastAsia="方正魏碑简体" w:cs="方正魏碑简体"/>
          <w:b w:val="0"/>
          <w:bCs/>
          <w:color w:val="auto"/>
          <w:sz w:val="44"/>
          <w:szCs w:val="44"/>
          <w:lang w:eastAsia="zh-CN"/>
        </w:rPr>
        <w:t>第</w:t>
      </w:r>
      <w:r>
        <w:rPr>
          <w:rFonts w:hint="eastAsia" w:ascii="方正魏碑简体" w:hAnsi="方正魏碑简体" w:eastAsia="方正魏碑简体" w:cs="方正魏碑简体"/>
          <w:b w:val="0"/>
          <w:bCs/>
          <w:color w:val="auto"/>
          <w:sz w:val="44"/>
          <w:szCs w:val="44"/>
          <w:lang w:val="en-US" w:eastAsia="zh-CN"/>
        </w:rPr>
        <w:t>5</w:t>
      </w:r>
      <w:r>
        <w:rPr>
          <w:rFonts w:hint="eastAsia" w:ascii="方正魏碑简体" w:hAnsi="方正魏碑简体" w:eastAsia="方正魏碑简体" w:cs="方正魏碑简体"/>
          <w:b w:val="0"/>
          <w:bCs/>
          <w:color w:val="auto"/>
          <w:sz w:val="44"/>
          <w:szCs w:val="44"/>
          <w:lang w:eastAsia="zh-CN"/>
        </w:rPr>
        <w:t>期</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center"/>
        <w:textAlignment w:val="auto"/>
        <w:outlineLvl w:val="9"/>
        <w:rPr>
          <w:rFonts w:hint="eastAsia" w:ascii="仿宋" w:hAnsi="仿宋" w:eastAsia="仿宋" w:cs="仿宋"/>
          <w:b w:val="0"/>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default" w:ascii="Times New Roman" w:hAnsi="Times New Roman" w:eastAsia="仿宋" w:cs="Times New Roman"/>
          <w:b w:val="0"/>
          <w:bCs/>
          <w:color w:val="auto"/>
          <w:spacing w:val="-11"/>
          <w:sz w:val="32"/>
          <w:szCs w:val="32"/>
          <w:lang w:val="en-US" w:eastAsia="zh-CN"/>
        </w:rPr>
      </w:pPr>
      <w:r>
        <w:rPr>
          <w:rFonts w:hint="default" w:ascii="Times New Roman" w:hAnsi="Times New Roman" w:eastAsia="仿宋" w:cs="Times New Roman"/>
          <w:b w:val="0"/>
          <w:bCs/>
          <w:color w:val="auto"/>
          <w:spacing w:val="-11"/>
          <w:sz w:val="32"/>
          <w:szCs w:val="32"/>
          <w:lang w:val="en-US" w:eastAsia="zh-CN"/>
        </w:rPr>
        <w:t>中共新郑市公立人民医院委员会办公室</w:t>
      </w:r>
      <w:r>
        <w:rPr>
          <w:rFonts w:hint="eastAsia" w:ascii="Times New Roman" w:hAnsi="Times New Roman" w:eastAsia="仿宋" w:cs="Times New Roman"/>
          <w:b w:val="0"/>
          <w:bCs/>
          <w:color w:val="auto"/>
          <w:spacing w:val="0"/>
          <w:sz w:val="32"/>
          <w:szCs w:val="32"/>
          <w:lang w:val="en-US" w:eastAsia="zh-CN"/>
        </w:rPr>
        <w:t xml:space="preserve">    </w:t>
      </w:r>
      <w:r>
        <w:rPr>
          <w:rFonts w:hint="default" w:ascii="Times New Roman" w:hAnsi="Times New Roman" w:eastAsia="仿宋" w:cs="Times New Roman"/>
          <w:b w:val="0"/>
          <w:bCs/>
          <w:color w:val="auto"/>
          <w:spacing w:val="-11"/>
          <w:sz w:val="32"/>
          <w:szCs w:val="32"/>
          <w:lang w:val="en-US" w:eastAsia="zh-CN"/>
        </w:rPr>
        <w:t xml:space="preserve"> 2018年</w:t>
      </w:r>
      <w:r>
        <w:rPr>
          <w:rFonts w:hint="eastAsia" w:ascii="Times New Roman" w:hAnsi="Times New Roman" w:eastAsia="仿宋" w:cs="Times New Roman"/>
          <w:b w:val="0"/>
          <w:bCs/>
          <w:color w:val="auto"/>
          <w:spacing w:val="-11"/>
          <w:sz w:val="32"/>
          <w:szCs w:val="32"/>
          <w:lang w:val="en-US" w:eastAsia="zh-CN"/>
        </w:rPr>
        <w:t>10</w:t>
      </w:r>
      <w:r>
        <w:rPr>
          <w:rFonts w:hint="default" w:ascii="Times New Roman" w:hAnsi="Times New Roman" w:eastAsia="仿宋" w:cs="Times New Roman"/>
          <w:b w:val="0"/>
          <w:bCs/>
          <w:color w:val="auto"/>
          <w:spacing w:val="-11"/>
          <w:sz w:val="32"/>
          <w:szCs w:val="32"/>
          <w:lang w:val="en-US" w:eastAsia="zh-CN"/>
        </w:rPr>
        <w:t>月3</w:t>
      </w:r>
      <w:r>
        <w:rPr>
          <w:rFonts w:hint="eastAsia" w:ascii="Times New Roman" w:hAnsi="Times New Roman" w:eastAsia="仿宋" w:cs="Times New Roman"/>
          <w:b w:val="0"/>
          <w:bCs/>
          <w:color w:val="auto"/>
          <w:spacing w:val="-11"/>
          <w:sz w:val="32"/>
          <w:szCs w:val="32"/>
          <w:lang w:val="en-US" w:eastAsia="zh-CN"/>
        </w:rPr>
        <w:t>1</w:t>
      </w:r>
      <w:r>
        <w:rPr>
          <w:rFonts w:hint="default" w:ascii="Times New Roman" w:hAnsi="Times New Roman" w:eastAsia="仿宋" w:cs="Times New Roman"/>
          <w:b w:val="0"/>
          <w:bCs/>
          <w:color w:val="auto"/>
          <w:spacing w:val="-11"/>
          <w:sz w:val="32"/>
          <w:szCs w:val="32"/>
          <w:lang w:val="en-US" w:eastAsia="zh-CN"/>
        </w:rPr>
        <w:t>日</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default" w:ascii="Times New Roman" w:hAnsi="Times New Roman" w:eastAsia="仿宋" w:cs="Times New Roman"/>
          <w:b w:val="0"/>
          <w:bCs/>
          <w:color w:val="auto"/>
          <w:spacing w:val="-11"/>
          <w:sz w:val="32"/>
          <w:szCs w:val="32"/>
          <w:lang w:val="en-US" w:eastAsia="zh-CN"/>
        </w:rPr>
      </w:pPr>
      <w:r>
        <w:rPr>
          <w:spacing w:val="-11"/>
          <w:sz w:val="32"/>
        </w:rPr>
        <mc:AlternateContent>
          <mc:Choice Requires="wpg">
            <w:drawing>
              <wp:anchor distT="0" distB="0" distL="114300" distR="114300" simplePos="0" relativeHeight="251683840" behindDoc="0" locked="0" layoutInCell="1" allowOverlap="1">
                <wp:simplePos x="0" y="0"/>
                <wp:positionH relativeFrom="column">
                  <wp:posOffset>18415</wp:posOffset>
                </wp:positionH>
                <wp:positionV relativeFrom="paragraph">
                  <wp:posOffset>203200</wp:posOffset>
                </wp:positionV>
                <wp:extent cx="5234305" cy="254000"/>
                <wp:effectExtent l="0" t="0" r="0" b="12700"/>
                <wp:wrapNone/>
                <wp:docPr id="50" name="组合 50"/>
                <wp:cNvGraphicFramePr/>
                <a:graphic xmlns:a="http://schemas.openxmlformats.org/drawingml/2006/main">
                  <a:graphicData uri="http://schemas.microsoft.com/office/word/2010/wordprocessingGroup">
                    <wpg:wgp>
                      <wpg:cNvGrpSpPr/>
                      <wpg:grpSpPr>
                        <a:xfrm>
                          <a:off x="0" y="0"/>
                          <a:ext cx="5234305" cy="254000"/>
                          <a:chOff x="2392" y="7974"/>
                          <a:chExt cx="8243" cy="400"/>
                        </a:xfrm>
                      </wpg:grpSpPr>
                      <wps:wsp>
                        <wps:cNvPr id="51" name="直接连接符 27"/>
                        <wps:cNvCnPr/>
                        <wps:spPr>
                          <a:xfrm>
                            <a:off x="2392" y="8206"/>
                            <a:ext cx="3776" cy="0"/>
                          </a:xfrm>
                          <a:prstGeom prst="line">
                            <a:avLst/>
                          </a:prstGeom>
                          <a:ln w="22225">
                            <a:solidFill>
                              <a:srgbClr val="FF0000"/>
                            </a:solidFill>
                          </a:ln>
                        </wps:spPr>
                        <wps:style>
                          <a:lnRef idx="3">
                            <a:schemeClr val="accent2"/>
                          </a:lnRef>
                          <a:fillRef idx="0">
                            <a:schemeClr val="accent2"/>
                          </a:fillRef>
                          <a:effectRef idx="2">
                            <a:schemeClr val="accent2"/>
                          </a:effectRef>
                          <a:fontRef idx="minor">
                            <a:schemeClr val="tx1"/>
                          </a:fontRef>
                        </wps:style>
                        <wps:bodyPr/>
                      </wps:wsp>
                      <pic:pic xmlns:pic="http://schemas.openxmlformats.org/drawingml/2006/picture">
                        <pic:nvPicPr>
                          <pic:cNvPr id="52" name="图片 10" descr="党徽"/>
                          <pic:cNvPicPr>
                            <a:picLocks noChangeAspect="1"/>
                          </pic:cNvPicPr>
                        </pic:nvPicPr>
                        <pic:blipFill>
                          <a:blip r:embed="rId5"/>
                          <a:stretch>
                            <a:fillRect/>
                          </a:stretch>
                        </pic:blipFill>
                        <pic:spPr>
                          <a:xfrm>
                            <a:off x="6325" y="7974"/>
                            <a:ext cx="394" cy="401"/>
                          </a:xfrm>
                          <a:prstGeom prst="rect">
                            <a:avLst/>
                          </a:prstGeom>
                        </pic:spPr>
                      </pic:pic>
                      <wps:wsp>
                        <wps:cNvPr id="53" name="直接连接符 27"/>
                        <wps:cNvCnPr/>
                        <wps:spPr>
                          <a:xfrm>
                            <a:off x="6859" y="8206"/>
                            <a:ext cx="3776" cy="0"/>
                          </a:xfrm>
                          <a:prstGeom prst="line">
                            <a:avLst/>
                          </a:prstGeom>
                          <a:ln w="22225">
                            <a:solidFill>
                              <a:srgbClr val="FF0000"/>
                            </a:solidFill>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id="_x0000_s1026" o:spid="_x0000_s1026" o:spt="203" style="position:absolute;left:0pt;margin-left:1.45pt;margin-top:16pt;height:20pt;width:412.15pt;z-index:251683840;mso-width-relative:page;mso-height-relative:page;" coordorigin="2392,7974" coordsize="8243,400" o:gfxdata="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">
                <o:lock v:ext="edit" aspectratio="f"/>
                <v:line id="直接连接符 27" o:spid="_x0000_s1026" o:spt="20" style="position:absolute;left:2392;top:8206;height:0;width:3776;" filled="f" stroked="t" coordsize="21600,21600" o:gfxdata="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IunkvQAA&#10;ANsAAAAPAAAAAAAAAAEAIAAAACIAAABkcnMvZG93bnJldi54bWxQSwECFAAUAAAACACHTuJAMy8F&#10;njsAAAA5AAAAEAAAAAAAAAABACAAAAAMAQAAZHJzL3NoYXBleG1sLnhtbFBLBQYAAAAABgAGAFsB&#10;AAC2AwAAAAA=&#10;">
                  <v:fill on="f" focussize="0,0"/>
                  <v:stroke weight="1.75pt" color="#FF0000 [3205]" miterlimit="8" joinstyle="miter"/>
                  <v:imagedata o:title=""/>
                  <o:lock v:ext="edit" aspectratio="f"/>
                </v:line>
                <v:shape id="图片 10" o:spid="_x0000_s1026" o:spt="75" alt="党徽" type="#_x0000_t75" style="position:absolute;left:6325;top:7974;height:401;width:394;" filled="f" o:preferrelative="t" stroked="f" coordsize="21600,21600" o:gfxdata="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9PQm8AAAA&#10;2wAAAA8AAAAAAAAAAQAgAAAAIgAAAGRycy9kb3ducmV2LnhtbFBLAQIUABQAAAAIAIdO4kAzLwWe&#10;OwAAADkAAAAQAAAAAAAAAAEAIAAAAAsBAABkcnMvc2hhcGV4bWwueG1sUEsFBgAAAAAGAAYAWwEA&#10;ALUDAAAAAA==&#10;">
                  <v:fill on="f" focussize="0,0"/>
                  <v:stroke on="f"/>
                  <v:imagedata r:id="rId5" o:title=""/>
                  <o:lock v:ext="edit" aspectratio="t"/>
                </v:shape>
                <v:line id="直接连接符 27" o:spid="_x0000_s1026" o:spt="20" style="position:absolute;left:6859;top:8206;height:0;width:3776;" filled="f" stroked="t" coordsize="21600,21600" o:gfxdata="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80gi8AAAA&#10;2wAAAA8AAAAAAAAAAQAgAAAAIgAAAGRycy9kb3ducmV2LnhtbFBLAQIUABQAAAAIAIdO4kAzLwWe&#10;OwAAADkAAAAQAAAAAAAAAAEAIAAAAAsBAABkcnMvc2hhcGV4bWwueG1sUEsFBgAAAAAGAAYAWwEA&#10;ALUDAAAAAA==&#10;">
                  <v:fill on="f" focussize="0,0"/>
                  <v:stroke weight="1.75pt" color="#FF0000 [3205]" miterlimit="8" joinstyle="miter"/>
                  <v:imagedata o:title=""/>
                  <o:lock v:ext="edit" aspectratio="f"/>
                </v:line>
              </v:group>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黑体" w:hAnsi="黑体" w:eastAsia="黑体" w:cs="黑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党建</w:t>
      </w:r>
    </w:p>
    <w:p>
      <w:pPr>
        <w:tabs>
          <w:tab w:val="right" w:leader="middleDot" w:pos="8200"/>
        </w:tabs>
        <w:spacing w:line="500" w:lineRule="exact"/>
        <w:jc w:val="left"/>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eastAsia="zh-CN"/>
        </w:rPr>
        <w:t>【三会一课</w:t>
      </w:r>
      <w:r>
        <w:rPr>
          <w:rFonts w:hint="eastAsia" w:asciiTheme="minorEastAsia" w:hAnsiTheme="minorEastAsia" w:eastAsiaTheme="minorEastAsia" w:cstheme="minorEastAsia"/>
          <w:b/>
          <w:bCs/>
          <w:sz w:val="28"/>
          <w:szCs w:val="28"/>
          <w:lang w:val="en-US" w:eastAsia="zh-CN"/>
        </w:rPr>
        <w:t>|传达新郑市全市基层党建工作推进会会议精神】</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00" w:lineRule="exact"/>
        <w:ind w:left="280" w:hanging="280" w:hangingChars="100"/>
        <w:jc w:val="left"/>
        <w:textAlignment w:val="auto"/>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color w:val="FF0000"/>
          <w:sz w:val="28"/>
          <w:szCs w:val="28"/>
        </w:rPr>
        <w:t>·</w:t>
      </w:r>
      <w:r>
        <w:rPr>
          <w:rFonts w:hint="eastAsia" w:asciiTheme="minorEastAsia" w:hAnsiTheme="minorEastAsia" w:eastAsiaTheme="minorEastAsia" w:cstheme="minorEastAsia"/>
          <w:b w:val="0"/>
          <w:bCs/>
          <w:sz w:val="28"/>
          <w:szCs w:val="28"/>
          <w:lang w:val="en-US" w:eastAsia="zh-CN"/>
        </w:rPr>
        <w:t>行政、业务支部分别</w:t>
      </w:r>
      <w:r>
        <w:rPr>
          <w:rFonts w:hint="eastAsia" w:asciiTheme="minorEastAsia" w:hAnsiTheme="minorEastAsia" w:eastAsiaTheme="minorEastAsia" w:cstheme="minorEastAsia"/>
          <w:b w:val="0"/>
          <w:bCs/>
          <w:sz w:val="28"/>
          <w:szCs w:val="28"/>
          <w:lang w:eastAsia="zh-CN"/>
        </w:rPr>
        <w:t>召开医院党建工作推进会</w:t>
      </w:r>
      <w:r>
        <w:rPr>
          <w:rFonts w:hint="eastAsia" w:asciiTheme="minorEastAsia" w:hAnsiTheme="minorEastAsia" w:cstheme="minorEastAsia"/>
          <w:b w:val="0"/>
          <w:bCs/>
          <w:sz w:val="28"/>
          <w:szCs w:val="28"/>
          <w:lang w:val="en-US" w:eastAsia="zh-CN"/>
        </w:rPr>
        <w:tab/>
      </w:r>
      <w:r>
        <w:rPr>
          <w:rFonts w:hint="eastAsia" w:asciiTheme="minorEastAsia" w:hAnsiTheme="minorEastAsia" w:cstheme="minorEastAsia"/>
          <w:b w:val="0"/>
          <w:bCs/>
          <w:sz w:val="28"/>
          <w:szCs w:val="28"/>
          <w:lang w:val="en-US" w:eastAsia="zh-CN"/>
        </w:rPr>
        <w:t>1</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00" w:lineRule="exact"/>
        <w:ind w:left="280" w:hanging="280" w:hangingChars="100"/>
        <w:jc w:val="left"/>
        <w:textAlignment w:val="auto"/>
        <w:rPr>
          <w:rFonts w:hint="eastAsia" w:asciiTheme="minorEastAsia" w:hAnsiTheme="minorEastAsia" w:eastAsiaTheme="minorEastAsia" w:cstheme="minorEastAsia"/>
          <w:b w:val="0"/>
          <w:bCs/>
          <w:sz w:val="28"/>
          <w:szCs w:val="28"/>
          <w:lang w:eastAsia="zh-CN"/>
        </w:rPr>
      </w:pPr>
    </w:p>
    <w:p>
      <w:pPr>
        <w:keepNext w:val="0"/>
        <w:keepLines w:val="0"/>
        <w:pageBreakBefore w:val="0"/>
        <w:widowControl w:val="0"/>
        <w:tabs>
          <w:tab w:val="right" w:leader="middleDot" w:pos="8200"/>
        </w:tabs>
        <w:kinsoku/>
        <w:wordWrap/>
        <w:overflowPunct/>
        <w:topLinePunct w:val="0"/>
        <w:autoSpaceDE/>
        <w:autoSpaceDN/>
        <w:bidi w:val="0"/>
        <w:adjustRightInd/>
        <w:snapToGrid/>
        <w:spacing w:line="560" w:lineRule="exact"/>
        <w:ind w:left="280" w:hanging="280" w:hangingChars="100"/>
        <w:jc w:val="left"/>
        <w:textAlignment w:val="auto"/>
        <w:outlineLvl w:val="9"/>
        <w:rPr>
          <w:rFonts w:hint="eastAsia" w:ascii="黑体" w:hAnsi="黑体" w:eastAsia="黑体" w:cs="黑体"/>
          <w:b w:val="0"/>
          <w:bCs/>
          <w:sz w:val="28"/>
          <w:szCs w:val="28"/>
          <w:lang w:eastAsia="zh-CN"/>
        </w:rPr>
      </w:pPr>
      <w:r>
        <w:rPr>
          <w:rFonts w:hint="eastAsia" w:ascii="黑体" w:hAnsi="黑体" w:eastAsia="黑体" w:cs="黑体"/>
          <w:b w:val="0"/>
          <w:bCs/>
          <w:sz w:val="28"/>
          <w:szCs w:val="28"/>
          <w:lang w:eastAsia="zh-CN"/>
        </w:rPr>
        <w:t>纪检</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60" w:lineRule="exact"/>
        <w:ind w:left="280" w:hanging="281" w:hangingChars="100"/>
        <w:jc w:val="left"/>
        <w:textAlignment w:val="auto"/>
        <w:outlineLvl w:val="9"/>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eastAsia="zh-CN"/>
        </w:rPr>
        <w:t>【自选式教育</w:t>
      </w:r>
      <w:r>
        <w:rPr>
          <w:rFonts w:hint="eastAsia" w:asciiTheme="minorEastAsia" w:hAnsiTheme="minorEastAsia" w:eastAsiaTheme="minorEastAsia" w:cstheme="minorEastAsia"/>
          <w:b/>
          <w:bCs/>
          <w:sz w:val="28"/>
          <w:szCs w:val="28"/>
          <w:lang w:val="en-US" w:eastAsia="zh-CN"/>
        </w:rPr>
        <w:t>|保障国家安全 提升防范意识】</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60" w:lineRule="exact"/>
        <w:ind w:left="280" w:hanging="280" w:hangingChars="100"/>
        <w:jc w:val="left"/>
        <w:textAlignment w:val="auto"/>
        <w:outlineLvl w:val="9"/>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color w:val="FF0000"/>
          <w:sz w:val="28"/>
          <w:szCs w:val="28"/>
        </w:rPr>
        <w:t>·</w:t>
      </w:r>
      <w:r>
        <w:rPr>
          <w:rFonts w:hint="eastAsia" w:asciiTheme="minorEastAsia" w:hAnsiTheme="minorEastAsia" w:eastAsiaTheme="minorEastAsia" w:cstheme="minorEastAsia"/>
          <w:b w:val="0"/>
          <w:bCs/>
          <w:sz w:val="28"/>
          <w:szCs w:val="28"/>
          <w:lang w:eastAsia="zh-CN"/>
        </w:rPr>
        <w:t>在全院范围内开展《反间谍法》教育宣传活动</w:t>
      </w:r>
      <w:r>
        <w:rPr>
          <w:rFonts w:hint="eastAsia" w:asciiTheme="minorEastAsia" w:hAnsiTheme="minorEastAsia" w:cstheme="minorEastAsia"/>
          <w:b w:val="0"/>
          <w:bCs/>
          <w:sz w:val="28"/>
          <w:szCs w:val="28"/>
          <w:lang w:val="en-US" w:eastAsia="zh-CN"/>
        </w:rPr>
        <w:tab/>
      </w:r>
      <w:r>
        <w:rPr>
          <w:rFonts w:hint="eastAsia" w:asciiTheme="minorEastAsia" w:hAnsiTheme="minorEastAsia" w:cstheme="minorEastAsia"/>
          <w:b w:val="0"/>
          <w:bCs/>
          <w:sz w:val="28"/>
          <w:szCs w:val="28"/>
          <w:lang w:val="en-US" w:eastAsia="zh-CN"/>
        </w:rPr>
        <w:t>1</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60" w:lineRule="exact"/>
        <w:ind w:left="280" w:hanging="280" w:hangingChars="100"/>
        <w:jc w:val="left"/>
        <w:textAlignment w:val="auto"/>
        <w:outlineLvl w:val="9"/>
        <w:rPr>
          <w:rFonts w:hint="eastAsia" w:asciiTheme="minorEastAsia" w:hAnsiTheme="minorEastAsia" w:eastAsiaTheme="minorEastAsia" w:cstheme="minorEastAsia"/>
          <w:b w:val="0"/>
          <w:bCs/>
          <w:sz w:val="28"/>
          <w:szCs w:val="28"/>
          <w:lang w:eastAsia="zh-CN"/>
        </w:rPr>
      </w:pPr>
    </w:p>
    <w:p>
      <w:pPr>
        <w:pStyle w:val="3"/>
        <w:keepNext w:val="0"/>
        <w:keepLines w:val="0"/>
        <w:pageBreakBefore w:val="0"/>
        <w:widowControl w:val="0"/>
        <w:tabs>
          <w:tab w:val="right" w:leader="middleDot" w:pos="8200"/>
        </w:tabs>
        <w:kinsoku/>
        <w:wordWrap/>
        <w:overflowPunct/>
        <w:topLinePunct w:val="0"/>
        <w:autoSpaceDE/>
        <w:autoSpaceDN/>
        <w:bidi w:val="0"/>
        <w:adjustRightInd/>
        <w:snapToGrid/>
        <w:spacing w:before="7" w:beforeLines="2" w:after="7" w:afterLines="2" w:line="540" w:lineRule="exact"/>
        <w:ind w:left="280" w:hanging="280" w:hangingChars="100"/>
        <w:jc w:val="left"/>
        <w:textAlignment w:val="auto"/>
        <w:rPr>
          <w:rFonts w:hint="eastAsia" w:ascii="黑体" w:hAnsi="黑体" w:eastAsia="黑体" w:cs="黑体"/>
          <w:b w:val="0"/>
          <w:bCs/>
          <w:color w:val="auto"/>
          <w:kern w:val="2"/>
          <w:sz w:val="28"/>
          <w:szCs w:val="28"/>
          <w:lang w:val="en-US" w:eastAsia="zh-CN" w:bidi="ar-SA"/>
        </w:rPr>
      </w:pPr>
      <w:r>
        <w:rPr>
          <w:rFonts w:hint="eastAsia" w:ascii="黑体" w:hAnsi="黑体" w:eastAsia="黑体" w:cs="黑体"/>
          <w:b w:val="0"/>
          <w:bCs/>
          <w:color w:val="auto"/>
          <w:kern w:val="2"/>
          <w:sz w:val="28"/>
          <w:szCs w:val="28"/>
          <w:lang w:val="en-US" w:eastAsia="zh-CN" w:bidi="ar-SA"/>
        </w:rPr>
        <w:t>公益行动：医共体、扶贫、义诊、宣传</w:t>
      </w:r>
    </w:p>
    <w:p>
      <w:pPr>
        <w:pStyle w:val="3"/>
        <w:keepNext w:val="0"/>
        <w:keepLines w:val="0"/>
        <w:pageBreakBefore w:val="0"/>
        <w:widowControl w:val="0"/>
        <w:tabs>
          <w:tab w:val="right" w:leader="middleDot" w:pos="8200"/>
        </w:tabs>
        <w:kinsoku/>
        <w:wordWrap/>
        <w:overflowPunct/>
        <w:topLinePunct w:val="0"/>
        <w:autoSpaceDE/>
        <w:autoSpaceDN/>
        <w:bidi w:val="0"/>
        <w:adjustRightInd/>
        <w:snapToGrid/>
        <w:spacing w:line="540" w:lineRule="exact"/>
        <w:ind w:left="280" w:hanging="281" w:hangingChars="100"/>
        <w:jc w:val="left"/>
        <w:textAlignment w:val="auto"/>
        <w:rPr>
          <w:rFonts w:hint="eastAsia" w:asciiTheme="minorEastAsia" w:hAnsiTheme="minorEastAsia" w:eastAsiaTheme="minorEastAsia" w:cstheme="minorEastAsia"/>
          <w:b/>
          <w:bCs/>
          <w:sz w:val="28"/>
          <w:szCs w:val="28"/>
          <w:lang w:eastAsia="zh-CN"/>
        </w:rPr>
      </w:pPr>
      <w:r>
        <w:rPr>
          <w:rFonts w:hint="eastAsia" w:asciiTheme="minorEastAsia" w:hAnsiTheme="minorEastAsia" w:eastAsiaTheme="minorEastAsia" w:cstheme="minorEastAsia"/>
          <w:b/>
          <w:bCs/>
          <w:sz w:val="28"/>
          <w:szCs w:val="28"/>
          <w:lang w:eastAsia="zh-CN"/>
        </w:rPr>
        <w:t>【医共体建设</w:t>
      </w:r>
      <w:r>
        <w:rPr>
          <w:rFonts w:hint="eastAsia" w:asciiTheme="minorEastAsia" w:hAnsiTheme="minorEastAsia" w:eastAsiaTheme="minorEastAsia" w:cstheme="minorEastAsia"/>
          <w:b/>
          <w:bCs/>
          <w:sz w:val="28"/>
          <w:szCs w:val="28"/>
          <w:lang w:val="en-US" w:eastAsia="zh-CN"/>
        </w:rPr>
        <w:t>|</w:t>
      </w:r>
      <w:r>
        <w:rPr>
          <w:rFonts w:hint="eastAsia" w:asciiTheme="minorEastAsia" w:hAnsiTheme="minorEastAsia" w:eastAsiaTheme="minorEastAsia" w:cstheme="minorEastAsia"/>
          <w:b/>
          <w:bCs/>
          <w:sz w:val="28"/>
          <w:szCs w:val="28"/>
        </w:rPr>
        <w:t>同心致爱 同向致远</w:t>
      </w:r>
      <w:r>
        <w:rPr>
          <w:rFonts w:hint="eastAsia" w:asciiTheme="minorEastAsia" w:hAnsiTheme="minorEastAsia" w:eastAsiaTheme="minorEastAsia" w:cstheme="minorEastAsia"/>
          <w:b/>
          <w:bCs/>
          <w:sz w:val="28"/>
          <w:szCs w:val="28"/>
          <w:lang w:eastAsia="zh-CN"/>
        </w:rPr>
        <w:t>】</w:t>
      </w:r>
    </w:p>
    <w:p>
      <w:pPr>
        <w:keepNext w:val="0"/>
        <w:keepLines w:val="0"/>
        <w:pageBreakBefore w:val="0"/>
        <w:widowControl w:val="0"/>
        <w:tabs>
          <w:tab w:val="right" w:leader="middleDot" w:pos="8200"/>
        </w:tabs>
        <w:kinsoku/>
        <w:wordWrap/>
        <w:overflowPunct/>
        <w:topLinePunct w:val="0"/>
        <w:autoSpaceDE/>
        <w:autoSpaceDN/>
        <w:bidi w:val="0"/>
        <w:adjustRightInd/>
        <w:snapToGrid/>
        <w:ind w:left="280" w:hanging="280" w:hangingChars="100"/>
        <w:jc w:val="left"/>
        <w:textAlignment w:val="auto"/>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color w:val="FF0000"/>
          <w:sz w:val="28"/>
          <w:szCs w:val="28"/>
        </w:rPr>
        <w:t>·</w:t>
      </w:r>
      <w:r>
        <w:rPr>
          <w:rFonts w:hint="eastAsia" w:asciiTheme="minorEastAsia" w:hAnsiTheme="minorEastAsia" w:eastAsiaTheme="minorEastAsia" w:cstheme="minorEastAsia"/>
          <w:b w:val="0"/>
          <w:bCs/>
          <w:sz w:val="28"/>
          <w:szCs w:val="28"/>
          <w:lang w:val="en-US" w:eastAsia="zh-CN"/>
        </w:rPr>
        <w:t>医共体第六站——和庄镇卫生院揭牌签约仪式</w:t>
      </w:r>
      <w:r>
        <w:rPr>
          <w:rFonts w:hint="eastAsia" w:asciiTheme="minorEastAsia" w:hAnsiTheme="minorEastAsia" w:cstheme="minorEastAsia"/>
          <w:b w:val="0"/>
          <w:bCs/>
          <w:sz w:val="28"/>
          <w:szCs w:val="28"/>
          <w:lang w:val="en-US" w:eastAsia="zh-CN"/>
        </w:rPr>
        <w:tab/>
      </w:r>
      <w:r>
        <w:rPr>
          <w:rFonts w:hint="eastAsia" w:asciiTheme="minorEastAsia" w:hAnsiTheme="minorEastAsia" w:cstheme="minorEastAsia"/>
          <w:b w:val="0"/>
          <w:bCs/>
          <w:sz w:val="28"/>
          <w:szCs w:val="28"/>
          <w:lang w:val="en-US" w:eastAsia="zh-CN"/>
        </w:rPr>
        <w:t>3</w:t>
      </w:r>
    </w:p>
    <w:p>
      <w:pPr>
        <w:keepNext w:val="0"/>
        <w:keepLines w:val="0"/>
        <w:pageBreakBefore w:val="0"/>
        <w:widowControl w:val="0"/>
        <w:tabs>
          <w:tab w:val="right" w:leader="middleDot" w:pos="8200"/>
        </w:tabs>
        <w:kinsoku/>
        <w:wordWrap/>
        <w:overflowPunct/>
        <w:topLinePunct w:val="0"/>
        <w:autoSpaceDE/>
        <w:autoSpaceDN/>
        <w:bidi w:val="0"/>
        <w:adjustRightInd/>
        <w:snapToGrid/>
        <w:ind w:left="280" w:hanging="280" w:hangingChars="100"/>
        <w:jc w:val="left"/>
        <w:textAlignment w:val="auto"/>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color w:val="FF0000"/>
          <w:sz w:val="28"/>
          <w:szCs w:val="28"/>
        </w:rPr>
        <w:t>·</w:t>
      </w:r>
      <w:r>
        <w:rPr>
          <w:rFonts w:hint="eastAsia" w:asciiTheme="minorEastAsia" w:hAnsiTheme="minorEastAsia" w:eastAsiaTheme="minorEastAsia" w:cstheme="minorEastAsia"/>
          <w:b w:val="0"/>
          <w:bCs/>
          <w:sz w:val="28"/>
          <w:szCs w:val="28"/>
          <w:lang w:val="en-US" w:eastAsia="zh-CN"/>
        </w:rPr>
        <w:t>医共体第七站——观音寺镇卫生院揭牌签约仪式</w:t>
      </w:r>
      <w:r>
        <w:rPr>
          <w:rFonts w:hint="eastAsia" w:asciiTheme="minorEastAsia" w:hAnsiTheme="minorEastAsia" w:cstheme="minorEastAsia"/>
          <w:b w:val="0"/>
          <w:bCs/>
          <w:sz w:val="28"/>
          <w:szCs w:val="28"/>
          <w:lang w:val="en-US" w:eastAsia="zh-CN"/>
        </w:rPr>
        <w:tab/>
      </w:r>
      <w:r>
        <w:rPr>
          <w:rFonts w:hint="eastAsia" w:asciiTheme="minorEastAsia" w:hAnsiTheme="minorEastAsia" w:cstheme="minorEastAsia"/>
          <w:b w:val="0"/>
          <w:bCs/>
          <w:sz w:val="28"/>
          <w:szCs w:val="28"/>
          <w:lang w:val="en-US" w:eastAsia="zh-CN"/>
        </w:rPr>
        <w:t>4</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60" w:lineRule="atLeast"/>
        <w:ind w:left="280" w:hanging="281" w:hangingChars="100"/>
        <w:jc w:val="left"/>
        <w:textAlignment w:val="auto"/>
        <w:outlineLvl w:val="9"/>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lang w:eastAsia="zh-CN"/>
        </w:rPr>
        <w:t>【精准扶贫</w:t>
      </w:r>
      <w:r>
        <w:rPr>
          <w:rFonts w:hint="eastAsia" w:asciiTheme="minorEastAsia" w:hAnsiTheme="minorEastAsia" w:eastAsiaTheme="minorEastAsia" w:cstheme="minorEastAsia"/>
          <w:b/>
          <w:bCs/>
          <w:sz w:val="28"/>
          <w:szCs w:val="28"/>
          <w:lang w:val="en-US" w:eastAsia="zh-CN"/>
        </w:rPr>
        <w:t>|严防积贫返贫 采集动态信息】</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60" w:lineRule="atLeast"/>
        <w:ind w:left="280" w:hanging="280" w:hangingChars="100"/>
        <w:jc w:val="left"/>
        <w:textAlignment w:val="auto"/>
        <w:outlineLvl w:val="9"/>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color w:val="FF0000"/>
          <w:sz w:val="28"/>
          <w:szCs w:val="28"/>
        </w:rPr>
        <w:t>·</w:t>
      </w:r>
      <w:r>
        <w:rPr>
          <w:rFonts w:hint="eastAsia" w:asciiTheme="minorEastAsia" w:hAnsiTheme="minorEastAsia" w:eastAsiaTheme="minorEastAsia" w:cstheme="minorEastAsia"/>
          <w:b w:val="0"/>
          <w:bCs/>
          <w:sz w:val="28"/>
          <w:szCs w:val="28"/>
        </w:rPr>
        <w:t>新郑市公立人民医院</w:t>
      </w:r>
      <w:r>
        <w:rPr>
          <w:rFonts w:hint="eastAsia" w:asciiTheme="minorEastAsia" w:hAnsiTheme="minorEastAsia" w:eastAsiaTheme="minorEastAsia" w:cstheme="minorEastAsia"/>
          <w:b w:val="0"/>
          <w:bCs/>
          <w:sz w:val="28"/>
          <w:szCs w:val="28"/>
          <w:lang w:eastAsia="zh-CN"/>
        </w:rPr>
        <w:t>党员入村帮扶常态化</w:t>
      </w:r>
      <w:r>
        <w:rPr>
          <w:rFonts w:hint="eastAsia" w:asciiTheme="minorEastAsia" w:hAnsiTheme="minorEastAsia" w:cstheme="minorEastAsia"/>
          <w:b w:val="0"/>
          <w:bCs/>
          <w:sz w:val="28"/>
          <w:szCs w:val="28"/>
          <w:lang w:val="en-US" w:eastAsia="zh-CN"/>
        </w:rPr>
        <w:tab/>
      </w:r>
      <w:r>
        <w:rPr>
          <w:rFonts w:hint="eastAsia" w:asciiTheme="minorEastAsia" w:hAnsiTheme="minorEastAsia" w:cstheme="minorEastAsia"/>
          <w:b w:val="0"/>
          <w:bCs/>
          <w:sz w:val="28"/>
          <w:szCs w:val="28"/>
          <w:lang w:val="en-US" w:eastAsia="zh-CN"/>
        </w:rPr>
        <w:t>6</w:t>
      </w:r>
    </w:p>
    <w:p>
      <w:pPr>
        <w:keepNext w:val="0"/>
        <w:keepLines w:val="0"/>
        <w:pageBreakBefore w:val="0"/>
        <w:widowControl w:val="0"/>
        <w:tabs>
          <w:tab w:val="right" w:leader="middleDot" w:pos="8200"/>
        </w:tabs>
        <w:kinsoku/>
        <w:wordWrap/>
        <w:overflowPunct/>
        <w:topLinePunct w:val="0"/>
        <w:autoSpaceDE/>
        <w:autoSpaceDN/>
        <w:bidi w:val="0"/>
        <w:adjustRightInd/>
        <w:snapToGrid/>
        <w:spacing w:before="157" w:beforeLines="50" w:after="157" w:afterLines="50" w:line="540" w:lineRule="exact"/>
        <w:ind w:left="281" w:leftChars="0" w:right="0" w:rightChars="0" w:hanging="281" w:hangingChars="100"/>
        <w:textAlignment w:val="auto"/>
        <w:rPr>
          <w:rFonts w:hint="eastAsia" w:asciiTheme="minorEastAsia" w:hAnsiTheme="minorEastAsia" w:eastAsiaTheme="minorEastAsia" w:cstheme="minorEastAsia"/>
          <w:b/>
          <w:color w:val="auto"/>
          <w:sz w:val="28"/>
          <w:szCs w:val="28"/>
          <w:lang w:val="en-US" w:eastAsia="zh-CN"/>
        </w:rPr>
      </w:pPr>
      <w:r>
        <w:rPr>
          <w:rFonts w:hint="eastAsia" w:asciiTheme="minorEastAsia" w:hAnsiTheme="minorEastAsia" w:eastAsiaTheme="minorEastAsia" w:cstheme="minorEastAsia"/>
          <w:b/>
          <w:color w:val="auto"/>
          <w:sz w:val="28"/>
          <w:szCs w:val="28"/>
          <w:lang w:val="en-US" w:eastAsia="zh-CN"/>
        </w:rPr>
        <w:t>【健康义诊|知晓血压 健康生活】</w:t>
      </w:r>
    </w:p>
    <w:p>
      <w:pPr>
        <w:keepNext w:val="0"/>
        <w:keepLines w:val="0"/>
        <w:pageBreakBefore w:val="0"/>
        <w:widowControl w:val="0"/>
        <w:tabs>
          <w:tab w:val="right" w:leader="middleDot" w:pos="8200"/>
        </w:tabs>
        <w:kinsoku/>
        <w:wordWrap/>
        <w:overflowPunct/>
        <w:topLinePunct w:val="0"/>
        <w:autoSpaceDE/>
        <w:autoSpaceDN/>
        <w:bidi w:val="0"/>
        <w:adjustRightInd/>
        <w:snapToGrid/>
        <w:spacing w:before="157" w:beforeLines="50" w:after="157" w:afterLines="50" w:line="540" w:lineRule="exact"/>
        <w:ind w:left="280" w:leftChars="0" w:right="0" w:rightChars="0" w:hanging="280" w:hangingChars="1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olor w:val="FF0000"/>
          <w:sz w:val="28"/>
          <w:szCs w:val="28"/>
        </w:rPr>
        <w:t>·</w:t>
      </w:r>
      <w:r>
        <w:rPr>
          <w:rFonts w:hint="eastAsia" w:asciiTheme="minorEastAsia" w:hAnsiTheme="minorEastAsia" w:eastAsiaTheme="minorEastAsia" w:cstheme="minorEastAsia"/>
          <w:b w:val="0"/>
          <w:bCs/>
          <w:color w:val="auto"/>
          <w:sz w:val="28"/>
          <w:szCs w:val="28"/>
          <w:lang w:val="en-US" w:eastAsia="zh-CN"/>
        </w:rPr>
        <w:t>新郑市公立人民医院走入河里村开展免费义诊宣传活动</w:t>
      </w:r>
      <w:r>
        <w:rPr>
          <w:rFonts w:hint="eastAsia" w:asciiTheme="minorEastAsia" w:hAnsiTheme="minorEastAsia" w:cstheme="minorEastAsia"/>
          <w:b w:val="0"/>
          <w:bCs/>
          <w:color w:val="auto"/>
          <w:sz w:val="28"/>
          <w:szCs w:val="28"/>
          <w:lang w:val="en-US" w:eastAsia="zh-CN"/>
        </w:rPr>
        <w:tab/>
      </w:r>
      <w:r>
        <w:rPr>
          <w:rFonts w:hint="eastAsia" w:asciiTheme="minorEastAsia" w:hAnsiTheme="minorEastAsia" w:cstheme="minorEastAsia"/>
          <w:b w:val="0"/>
          <w:bCs/>
          <w:color w:val="auto"/>
          <w:sz w:val="28"/>
          <w:szCs w:val="28"/>
          <w:lang w:val="en-US" w:eastAsia="zh-CN"/>
        </w:rPr>
        <w:t>7</w:t>
      </w:r>
    </w:p>
    <w:p>
      <w:pPr>
        <w:keepNext w:val="0"/>
        <w:keepLines w:val="0"/>
        <w:pageBreakBefore w:val="0"/>
        <w:widowControl w:val="0"/>
        <w:tabs>
          <w:tab w:val="right" w:leader="middleDot" w:pos="8200"/>
        </w:tabs>
        <w:kinsoku/>
        <w:wordWrap/>
        <w:overflowPunct/>
        <w:topLinePunct w:val="0"/>
        <w:autoSpaceDE/>
        <w:autoSpaceDN/>
        <w:bidi w:val="0"/>
        <w:adjustRightInd/>
        <w:snapToGrid/>
        <w:ind w:left="280" w:hanging="281" w:hangingChars="100"/>
        <w:jc w:val="left"/>
        <w:textAlignment w:val="auto"/>
        <w:outlineLvl w:val="9"/>
        <w:rPr>
          <w:rFonts w:hint="eastAsia" w:asciiTheme="minorEastAsia" w:hAnsiTheme="minorEastAsia" w:eastAsiaTheme="minorEastAsia" w:cstheme="minorEastAsia"/>
          <w:b/>
          <w:bCs/>
          <w:sz w:val="28"/>
          <w:szCs w:val="28"/>
          <w:lang w:eastAsia="zh-CN"/>
        </w:rPr>
      </w:pPr>
      <w:r>
        <w:rPr>
          <w:rFonts w:hint="eastAsia" w:asciiTheme="minorEastAsia" w:hAnsiTheme="minorEastAsia" w:eastAsiaTheme="minorEastAsia" w:cstheme="minorEastAsia"/>
          <w:b/>
          <w:bCs/>
          <w:sz w:val="28"/>
          <w:szCs w:val="28"/>
          <w:lang w:val="en-US" w:eastAsia="zh-CN"/>
        </w:rPr>
        <w:t>【</w:t>
      </w:r>
      <w:r>
        <w:rPr>
          <w:rFonts w:hint="eastAsia" w:asciiTheme="minorEastAsia" w:hAnsiTheme="minorEastAsia" w:eastAsiaTheme="minorEastAsia" w:cstheme="minorEastAsia"/>
          <w:b/>
          <w:color w:val="auto"/>
          <w:sz w:val="28"/>
          <w:szCs w:val="28"/>
          <w:lang w:val="en-US" w:eastAsia="zh-CN"/>
        </w:rPr>
        <w:t>健康义诊</w:t>
      </w:r>
      <w:r>
        <w:rPr>
          <w:rFonts w:hint="eastAsia" w:asciiTheme="minorEastAsia" w:hAnsiTheme="minorEastAsia" w:eastAsiaTheme="minorEastAsia" w:cstheme="minorEastAsia"/>
          <w:b/>
          <w:bCs/>
          <w:sz w:val="28"/>
          <w:szCs w:val="28"/>
          <w:lang w:val="en-US" w:eastAsia="zh-CN"/>
        </w:rPr>
        <w:t>|</w:t>
      </w:r>
      <w:r>
        <w:rPr>
          <w:rFonts w:hint="eastAsia" w:asciiTheme="minorEastAsia" w:hAnsiTheme="minorEastAsia" w:eastAsiaTheme="minorEastAsia" w:cstheme="minorEastAsia"/>
          <w:b/>
          <w:bCs/>
          <w:sz w:val="28"/>
          <w:szCs w:val="28"/>
          <w:lang w:eastAsia="zh-CN"/>
        </w:rPr>
        <w:t>健康心理</w:t>
      </w:r>
      <w:r>
        <w:rPr>
          <w:rFonts w:hint="eastAsia" w:asciiTheme="minorEastAsia" w:hAnsiTheme="minorEastAsia" w:eastAsiaTheme="minorEastAsia" w:cstheme="minorEastAsia"/>
          <w:b/>
          <w:bCs/>
          <w:sz w:val="28"/>
          <w:szCs w:val="28"/>
          <w:lang w:val="en-US" w:eastAsia="zh-CN"/>
        </w:rPr>
        <w:t xml:space="preserve"> </w:t>
      </w:r>
      <w:r>
        <w:rPr>
          <w:rFonts w:hint="eastAsia" w:asciiTheme="minorEastAsia" w:hAnsiTheme="minorEastAsia" w:eastAsiaTheme="minorEastAsia" w:cstheme="minorEastAsia"/>
          <w:b/>
          <w:bCs/>
          <w:sz w:val="28"/>
          <w:szCs w:val="28"/>
          <w:lang w:eastAsia="zh-CN"/>
        </w:rPr>
        <w:t>快乐人生】</w:t>
      </w:r>
    </w:p>
    <w:p>
      <w:pPr>
        <w:keepNext w:val="0"/>
        <w:keepLines w:val="0"/>
        <w:pageBreakBefore w:val="0"/>
        <w:widowControl w:val="0"/>
        <w:tabs>
          <w:tab w:val="right" w:leader="middleDot" w:pos="8200"/>
        </w:tabs>
        <w:kinsoku/>
        <w:wordWrap/>
        <w:overflowPunct/>
        <w:topLinePunct w:val="0"/>
        <w:autoSpaceDE/>
        <w:autoSpaceDN/>
        <w:bidi w:val="0"/>
        <w:adjustRightInd/>
        <w:snapToGrid/>
        <w:ind w:left="280" w:hanging="280" w:hangingChars="100"/>
        <w:jc w:val="left"/>
        <w:textAlignment w:val="auto"/>
        <w:outlineLvl w:val="9"/>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color w:val="FF0000"/>
          <w:sz w:val="28"/>
          <w:szCs w:val="28"/>
        </w:rPr>
        <w:t>·</w:t>
      </w:r>
      <w:r>
        <w:rPr>
          <w:rFonts w:hint="eastAsia" w:asciiTheme="minorEastAsia" w:hAnsiTheme="minorEastAsia" w:eastAsiaTheme="minorEastAsia" w:cstheme="minorEastAsia"/>
          <w:b w:val="0"/>
          <w:bCs/>
          <w:sz w:val="28"/>
          <w:szCs w:val="28"/>
          <w:lang w:eastAsia="zh-CN"/>
        </w:rPr>
        <w:t>“关注儿童青少年心理健康”主题</w:t>
      </w:r>
      <w:r>
        <w:rPr>
          <w:rFonts w:hint="eastAsia" w:asciiTheme="minorEastAsia" w:hAnsiTheme="minorEastAsia" w:eastAsiaTheme="minorEastAsia" w:cstheme="minorEastAsia"/>
          <w:b w:val="0"/>
          <w:bCs/>
          <w:sz w:val="28"/>
          <w:szCs w:val="28"/>
        </w:rPr>
        <w:t>公益义诊活动</w:t>
      </w:r>
      <w:r>
        <w:rPr>
          <w:rFonts w:hint="eastAsia" w:asciiTheme="minorEastAsia" w:hAnsiTheme="minorEastAsia" w:cstheme="minorEastAsia"/>
          <w:b w:val="0"/>
          <w:bCs/>
          <w:sz w:val="28"/>
          <w:szCs w:val="28"/>
          <w:lang w:val="en-US" w:eastAsia="zh-CN"/>
        </w:rPr>
        <w:tab/>
      </w:r>
      <w:r>
        <w:rPr>
          <w:rFonts w:hint="eastAsia" w:asciiTheme="minorEastAsia" w:hAnsiTheme="minorEastAsia" w:cstheme="minorEastAsia"/>
          <w:b w:val="0"/>
          <w:bCs/>
          <w:sz w:val="28"/>
          <w:szCs w:val="28"/>
          <w:lang w:val="en-US" w:eastAsia="zh-CN"/>
        </w:rPr>
        <w:t>9</w:t>
      </w:r>
    </w:p>
    <w:p>
      <w:pPr>
        <w:keepNext w:val="0"/>
        <w:keepLines w:val="0"/>
        <w:pageBreakBefore w:val="0"/>
        <w:widowControl w:val="0"/>
        <w:tabs>
          <w:tab w:val="right" w:leader="middleDot" w:pos="8200"/>
        </w:tabs>
        <w:kinsoku/>
        <w:wordWrap/>
        <w:overflowPunct/>
        <w:topLinePunct w:val="0"/>
        <w:autoSpaceDE/>
        <w:autoSpaceDN/>
        <w:bidi w:val="0"/>
        <w:adjustRightInd/>
        <w:snapToGrid/>
        <w:ind w:left="280" w:hanging="281" w:hangingChars="100"/>
        <w:jc w:val="left"/>
        <w:textAlignment w:val="auto"/>
        <w:rPr>
          <w:rFonts w:hint="eastAsia" w:asciiTheme="minorEastAsia" w:hAnsiTheme="minorEastAsia" w:eastAsiaTheme="minorEastAsia" w:cstheme="minorEastAsia"/>
          <w:b/>
          <w:bCs/>
          <w:sz w:val="28"/>
          <w:szCs w:val="28"/>
          <w:lang w:eastAsia="zh-CN"/>
        </w:rPr>
      </w:pPr>
      <w:r>
        <w:rPr>
          <w:rFonts w:hint="eastAsia" w:asciiTheme="minorEastAsia" w:hAnsiTheme="minorEastAsia" w:eastAsiaTheme="minorEastAsia" w:cstheme="minorEastAsia"/>
          <w:b/>
          <w:color w:val="auto"/>
          <w:sz w:val="28"/>
          <w:szCs w:val="28"/>
          <w:lang w:val="en-US" w:eastAsia="zh-CN"/>
        </w:rPr>
        <w:t>【健康义诊</w:t>
      </w:r>
      <w:r>
        <w:rPr>
          <w:rFonts w:hint="eastAsia" w:asciiTheme="minorEastAsia" w:hAnsiTheme="minorEastAsia" w:eastAsiaTheme="minorEastAsia" w:cstheme="minorEastAsia"/>
          <w:b/>
          <w:bCs/>
          <w:sz w:val="28"/>
          <w:szCs w:val="28"/>
          <w:lang w:val="en-US" w:eastAsia="zh-CN"/>
        </w:rPr>
        <w:t>|</w:t>
      </w:r>
      <w:r>
        <w:rPr>
          <w:rFonts w:hint="eastAsia" w:asciiTheme="minorEastAsia" w:hAnsiTheme="minorEastAsia" w:eastAsiaTheme="minorEastAsia" w:cstheme="minorEastAsia"/>
          <w:b/>
          <w:bCs/>
          <w:sz w:val="28"/>
          <w:szCs w:val="28"/>
          <w:lang w:eastAsia="zh-CN"/>
        </w:rPr>
        <w:t>安全用药</w:t>
      </w:r>
      <w:r>
        <w:rPr>
          <w:rFonts w:hint="eastAsia" w:asciiTheme="minorEastAsia" w:hAnsiTheme="minorEastAsia" w:eastAsiaTheme="minorEastAsia" w:cstheme="minorEastAsia"/>
          <w:b/>
          <w:bCs/>
          <w:sz w:val="28"/>
          <w:szCs w:val="28"/>
          <w:lang w:val="en-US" w:eastAsia="zh-CN"/>
        </w:rPr>
        <w:t xml:space="preserve"> </w:t>
      </w:r>
      <w:r>
        <w:rPr>
          <w:rFonts w:hint="eastAsia" w:asciiTheme="minorEastAsia" w:hAnsiTheme="minorEastAsia" w:eastAsiaTheme="minorEastAsia" w:cstheme="minorEastAsia"/>
          <w:b/>
          <w:bCs/>
          <w:sz w:val="28"/>
          <w:szCs w:val="28"/>
          <w:lang w:eastAsia="zh-CN"/>
        </w:rPr>
        <w:t>共享健康】</w:t>
      </w:r>
    </w:p>
    <w:p>
      <w:pPr>
        <w:keepNext w:val="0"/>
        <w:keepLines w:val="0"/>
        <w:pageBreakBefore w:val="0"/>
        <w:widowControl w:val="0"/>
        <w:tabs>
          <w:tab w:val="right" w:leader="middleDot" w:pos="8200"/>
        </w:tabs>
        <w:kinsoku/>
        <w:wordWrap/>
        <w:overflowPunct/>
        <w:topLinePunct w:val="0"/>
        <w:autoSpaceDE/>
        <w:autoSpaceDN/>
        <w:bidi w:val="0"/>
        <w:adjustRightInd/>
        <w:snapToGrid/>
        <w:ind w:left="280" w:hanging="280" w:hangingChars="100"/>
        <w:jc w:val="left"/>
        <w:textAlignment w:val="auto"/>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color w:val="FF0000"/>
          <w:sz w:val="28"/>
          <w:szCs w:val="28"/>
        </w:rPr>
        <w:t>·</w:t>
      </w:r>
      <w:r>
        <w:rPr>
          <w:rFonts w:hint="eastAsia" w:asciiTheme="minorEastAsia" w:hAnsiTheme="minorEastAsia" w:eastAsiaTheme="minorEastAsia" w:cstheme="minorEastAsia"/>
          <w:b w:val="0"/>
          <w:bCs/>
          <w:sz w:val="28"/>
          <w:szCs w:val="28"/>
          <w:lang w:eastAsia="zh-CN"/>
        </w:rPr>
        <w:t>我院在新郑市炎黄广场开展“安全用药”咨询活动</w:t>
      </w:r>
      <w:r>
        <w:rPr>
          <w:rFonts w:hint="eastAsia" w:asciiTheme="minorEastAsia" w:hAnsiTheme="minorEastAsia" w:cstheme="minorEastAsia"/>
          <w:b w:val="0"/>
          <w:bCs/>
          <w:sz w:val="28"/>
          <w:szCs w:val="28"/>
          <w:lang w:val="en-US" w:eastAsia="zh-CN"/>
        </w:rPr>
        <w:tab/>
      </w:r>
      <w:r>
        <w:rPr>
          <w:rFonts w:hint="eastAsia" w:asciiTheme="minorEastAsia" w:hAnsiTheme="minorEastAsia" w:cstheme="minorEastAsia"/>
          <w:b w:val="0"/>
          <w:bCs/>
          <w:sz w:val="28"/>
          <w:szCs w:val="28"/>
          <w:lang w:val="en-US" w:eastAsia="zh-CN"/>
        </w:rPr>
        <w:t>11</w:t>
      </w:r>
    </w:p>
    <w:p>
      <w:pPr>
        <w:keepNext w:val="0"/>
        <w:keepLines w:val="0"/>
        <w:pageBreakBefore w:val="0"/>
        <w:widowControl w:val="0"/>
        <w:tabs>
          <w:tab w:val="right" w:leader="middleDot" w:pos="8200"/>
        </w:tabs>
        <w:kinsoku/>
        <w:wordWrap/>
        <w:overflowPunct/>
        <w:topLinePunct w:val="0"/>
        <w:autoSpaceDE/>
        <w:autoSpaceDN/>
        <w:bidi w:val="0"/>
        <w:adjustRightInd/>
        <w:snapToGrid/>
        <w:ind w:left="280" w:hanging="281" w:hangingChars="100"/>
        <w:jc w:val="left"/>
        <w:textAlignment w:val="auto"/>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【健康公益|悦启健康奔跑  峰筑绿色新郑】</w:t>
      </w:r>
    </w:p>
    <w:p>
      <w:pPr>
        <w:keepNext w:val="0"/>
        <w:keepLines w:val="0"/>
        <w:pageBreakBefore w:val="0"/>
        <w:widowControl w:val="0"/>
        <w:tabs>
          <w:tab w:val="right" w:leader="middleDot" w:pos="8200"/>
        </w:tabs>
        <w:kinsoku/>
        <w:wordWrap/>
        <w:overflowPunct/>
        <w:topLinePunct w:val="0"/>
        <w:autoSpaceDE/>
        <w:autoSpaceDN/>
        <w:bidi w:val="0"/>
        <w:adjustRightInd/>
        <w:snapToGrid/>
        <w:ind w:left="280" w:hanging="280" w:hangingChars="100"/>
        <w:jc w:val="left"/>
        <w:textAlignment w:val="auto"/>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color w:val="FF0000"/>
          <w:sz w:val="28"/>
          <w:szCs w:val="28"/>
        </w:rPr>
        <w:t>·</w:t>
      </w:r>
      <w:r>
        <w:rPr>
          <w:rFonts w:hint="eastAsia" w:asciiTheme="minorEastAsia" w:hAnsiTheme="minorEastAsia" w:eastAsiaTheme="minorEastAsia" w:cstheme="minorEastAsia"/>
          <w:b w:val="0"/>
          <w:bCs/>
          <w:sz w:val="28"/>
          <w:szCs w:val="28"/>
          <w:lang w:val="en-US" w:eastAsia="zh-CN"/>
        </w:rPr>
        <w:t>我院参加新郑2018健康迷你马拉松比赛并进行志愿者服务</w:t>
      </w:r>
      <w:r>
        <w:rPr>
          <w:rFonts w:hint="eastAsia" w:asciiTheme="minorEastAsia" w:hAnsiTheme="minorEastAsia" w:cstheme="minorEastAsia"/>
          <w:b w:val="0"/>
          <w:bCs/>
          <w:sz w:val="28"/>
          <w:szCs w:val="28"/>
          <w:lang w:val="en-US" w:eastAsia="zh-CN"/>
        </w:rPr>
        <w:tab/>
      </w:r>
      <w:r>
        <w:rPr>
          <w:rFonts w:hint="eastAsia" w:asciiTheme="minorEastAsia" w:hAnsiTheme="minorEastAsia" w:cstheme="minorEastAsia"/>
          <w:b w:val="0"/>
          <w:bCs/>
          <w:sz w:val="28"/>
          <w:szCs w:val="28"/>
          <w:lang w:val="en-US" w:eastAsia="zh-CN"/>
        </w:rPr>
        <w:t>12</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60" w:lineRule="exact"/>
        <w:ind w:left="280" w:hanging="281" w:hangingChars="100"/>
        <w:jc w:val="both"/>
        <w:textAlignment w:val="auto"/>
        <w:rPr>
          <w:rFonts w:hint="eastAsia" w:asciiTheme="minorEastAsia" w:hAnsiTheme="minorEastAsia" w:eastAsiaTheme="minorEastAsia" w:cstheme="minorEastAsia"/>
          <w:b/>
          <w:bCs w:val="0"/>
          <w:kern w:val="2"/>
          <w:sz w:val="28"/>
          <w:szCs w:val="28"/>
        </w:rPr>
      </w:pPr>
      <w:r>
        <w:rPr>
          <w:rFonts w:hint="eastAsia" w:asciiTheme="minorEastAsia" w:hAnsiTheme="minorEastAsia" w:eastAsiaTheme="minorEastAsia" w:cstheme="minorEastAsia"/>
          <w:b/>
          <w:bCs w:val="0"/>
          <w:kern w:val="2"/>
          <w:sz w:val="28"/>
          <w:szCs w:val="28"/>
        </w:rPr>
        <w:t>【</w:t>
      </w:r>
      <w:r>
        <w:rPr>
          <w:rFonts w:hint="eastAsia" w:asciiTheme="minorEastAsia" w:hAnsiTheme="minorEastAsia" w:eastAsiaTheme="minorEastAsia" w:cstheme="minorEastAsia"/>
          <w:b/>
          <w:bCs w:val="0"/>
          <w:kern w:val="2"/>
          <w:sz w:val="28"/>
          <w:szCs w:val="28"/>
          <w:lang w:eastAsia="zh-CN"/>
        </w:rPr>
        <w:t>自学式教育</w:t>
      </w:r>
      <w:r>
        <w:rPr>
          <w:rFonts w:hint="eastAsia" w:asciiTheme="minorEastAsia" w:hAnsiTheme="minorEastAsia" w:eastAsiaTheme="minorEastAsia" w:cstheme="minorEastAsia"/>
          <w:b/>
          <w:bCs w:val="0"/>
          <w:kern w:val="2"/>
          <w:sz w:val="28"/>
          <w:szCs w:val="28"/>
          <w:lang w:val="en-US" w:eastAsia="zh-CN"/>
        </w:rPr>
        <w:t>|10</w:t>
      </w:r>
      <w:r>
        <w:rPr>
          <w:rFonts w:hint="eastAsia" w:asciiTheme="minorEastAsia" w:hAnsiTheme="minorEastAsia" w:eastAsiaTheme="minorEastAsia" w:cstheme="minorEastAsia"/>
          <w:b/>
          <w:bCs w:val="0"/>
          <w:sz w:val="28"/>
          <w:szCs w:val="28"/>
        </w:rPr>
        <w:t>月份党委中心组</w:t>
      </w:r>
      <w:r>
        <w:rPr>
          <w:rFonts w:hint="eastAsia" w:asciiTheme="minorEastAsia" w:hAnsiTheme="minorEastAsia" w:eastAsiaTheme="minorEastAsia" w:cstheme="minorEastAsia"/>
          <w:b/>
          <w:bCs w:val="0"/>
          <w:sz w:val="28"/>
          <w:szCs w:val="28"/>
          <w:lang w:eastAsia="zh-CN"/>
        </w:rPr>
        <w:t>、</w:t>
      </w:r>
      <w:r>
        <w:rPr>
          <w:rFonts w:hint="eastAsia" w:asciiTheme="minorEastAsia" w:hAnsiTheme="minorEastAsia" w:eastAsiaTheme="minorEastAsia" w:cstheme="minorEastAsia"/>
          <w:b/>
          <w:bCs w:val="0"/>
          <w:sz w:val="28"/>
          <w:szCs w:val="28"/>
        </w:rPr>
        <w:t>党支部</w:t>
      </w:r>
      <w:r>
        <w:rPr>
          <w:rFonts w:hint="eastAsia" w:asciiTheme="minorEastAsia" w:hAnsiTheme="minorEastAsia" w:eastAsiaTheme="minorEastAsia" w:cstheme="minorEastAsia"/>
          <w:b/>
          <w:bCs w:val="0"/>
          <w:sz w:val="28"/>
          <w:szCs w:val="28"/>
          <w:lang w:eastAsia="zh-CN"/>
        </w:rPr>
        <w:t>及</w:t>
      </w:r>
      <w:r>
        <w:rPr>
          <w:rFonts w:hint="eastAsia" w:asciiTheme="minorEastAsia" w:hAnsiTheme="minorEastAsia" w:eastAsiaTheme="minorEastAsia" w:cstheme="minorEastAsia"/>
          <w:b/>
          <w:bCs w:val="0"/>
          <w:sz w:val="28"/>
          <w:szCs w:val="28"/>
        </w:rPr>
        <w:t>科室政治学习</w:t>
      </w:r>
      <w:r>
        <w:rPr>
          <w:rFonts w:hint="eastAsia" w:asciiTheme="minorEastAsia" w:hAnsiTheme="minorEastAsia" w:cstheme="minorEastAsia"/>
          <w:b/>
          <w:bCs w:val="0"/>
          <w:sz w:val="28"/>
          <w:szCs w:val="28"/>
          <w:lang w:eastAsia="zh-CN"/>
        </w:rPr>
        <w:t>内容</w:t>
      </w:r>
      <w:r>
        <w:rPr>
          <w:rFonts w:hint="eastAsia" w:asciiTheme="minorEastAsia" w:hAnsiTheme="minorEastAsia" w:eastAsiaTheme="minorEastAsia" w:cstheme="minorEastAsia"/>
          <w:b/>
          <w:bCs w:val="0"/>
          <w:kern w:val="2"/>
          <w:sz w:val="28"/>
          <w:szCs w:val="28"/>
        </w:rPr>
        <w:t>】</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360" w:lineRule="exact"/>
        <w:ind w:left="280" w:hanging="280" w:hangingChars="100"/>
        <w:jc w:val="left"/>
        <w:textAlignment w:val="auto"/>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color w:val="FF0000"/>
          <w:sz w:val="28"/>
          <w:szCs w:val="28"/>
        </w:rPr>
        <w:t>·</w:t>
      </w:r>
      <w:r>
        <w:rPr>
          <w:rFonts w:hint="eastAsia" w:asciiTheme="minorEastAsia" w:hAnsiTheme="minorEastAsia" w:eastAsiaTheme="minorEastAsia" w:cstheme="minorEastAsia"/>
          <w:b w:val="0"/>
          <w:bCs/>
          <w:sz w:val="28"/>
          <w:szCs w:val="28"/>
        </w:rPr>
        <w:t>关于新形势下党内政治生活的若干准则</w:t>
      </w:r>
      <w:r>
        <w:rPr>
          <w:rFonts w:hint="eastAsia" w:asciiTheme="minorEastAsia" w:hAnsiTheme="minorEastAsia" w:cstheme="minorEastAsia"/>
          <w:b w:val="0"/>
          <w:bCs/>
          <w:sz w:val="28"/>
          <w:szCs w:val="28"/>
          <w:lang w:val="en-US" w:eastAsia="zh-CN"/>
        </w:rPr>
        <w:tab/>
      </w:r>
      <w:r>
        <w:rPr>
          <w:rFonts w:hint="eastAsia" w:asciiTheme="minorEastAsia" w:hAnsiTheme="minorEastAsia" w:cstheme="minorEastAsia"/>
          <w:b w:val="0"/>
          <w:bCs/>
          <w:sz w:val="28"/>
          <w:szCs w:val="28"/>
          <w:lang w:val="en-US" w:eastAsia="zh-CN"/>
        </w:rPr>
        <w:t>15</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60" w:lineRule="exact"/>
        <w:ind w:left="280" w:hanging="280" w:hangingChars="100"/>
        <w:jc w:val="left"/>
        <w:textAlignment w:val="auto"/>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color w:val="FF0000"/>
          <w:sz w:val="28"/>
          <w:szCs w:val="28"/>
        </w:rPr>
        <w:t>·</w:t>
      </w:r>
      <w:r>
        <w:rPr>
          <w:rFonts w:hint="eastAsia" w:asciiTheme="minorEastAsia" w:hAnsiTheme="minorEastAsia" w:eastAsiaTheme="minorEastAsia" w:cstheme="minorEastAsia"/>
          <w:b w:val="0"/>
          <w:bCs/>
          <w:sz w:val="28"/>
          <w:szCs w:val="28"/>
        </w:rPr>
        <w:t>从实践中来 到实践中去——“新思想从实践中产生”系列报道启示录</w:t>
      </w:r>
      <w:r>
        <w:rPr>
          <w:rFonts w:hint="eastAsia" w:asciiTheme="minorEastAsia" w:hAnsiTheme="minorEastAsia" w:cstheme="minorEastAsia"/>
          <w:b w:val="0"/>
          <w:bCs/>
          <w:sz w:val="28"/>
          <w:szCs w:val="28"/>
          <w:lang w:val="en-US" w:eastAsia="zh-CN"/>
        </w:rPr>
        <w:tab/>
      </w:r>
      <w:r>
        <w:rPr>
          <w:rFonts w:hint="eastAsia" w:asciiTheme="minorEastAsia" w:hAnsiTheme="minorEastAsia" w:cstheme="minorEastAsia"/>
          <w:b w:val="0"/>
          <w:bCs/>
          <w:sz w:val="28"/>
          <w:szCs w:val="28"/>
          <w:lang w:val="en-US" w:eastAsia="zh-CN"/>
        </w:rPr>
        <w:t>18</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60" w:lineRule="exact"/>
        <w:ind w:left="280" w:hanging="280" w:hangingChars="100"/>
        <w:jc w:val="left"/>
        <w:textAlignment w:val="auto"/>
        <w:rPr>
          <w:rFonts w:hint="eastAsia" w:ascii="黑体" w:hAnsi="黑体" w:cs="黑体" w:eastAsiaTheme="minorEastAsia"/>
          <w:sz w:val="32"/>
          <w:szCs w:val="32"/>
          <w:lang w:val="en-US" w:eastAsia="zh-CN"/>
        </w:rPr>
        <w:sectPr>
          <w:pgSz w:w="11906" w:h="16838"/>
          <w:pgMar w:top="1440" w:right="1800" w:bottom="1440" w:left="1800" w:header="851" w:footer="992" w:gutter="0"/>
          <w:pgNumType w:fmt="numberInDash"/>
          <w:cols w:space="425" w:num="1"/>
          <w:docGrid w:type="lines" w:linePitch="312" w:charSpace="0"/>
        </w:sectPr>
      </w:pPr>
      <w:r>
        <w:rPr>
          <w:rFonts w:hint="eastAsia" w:asciiTheme="minorEastAsia" w:hAnsiTheme="minorEastAsia"/>
          <w:color w:val="FF0000"/>
          <w:sz w:val="28"/>
          <w:szCs w:val="28"/>
        </w:rPr>
        <w:t>·</w:t>
      </w:r>
      <w:r>
        <w:rPr>
          <w:rFonts w:hint="eastAsia" w:asciiTheme="minorEastAsia" w:hAnsiTheme="minorEastAsia" w:eastAsiaTheme="minorEastAsia" w:cstheme="minorEastAsia"/>
          <w:b w:val="0"/>
          <w:bCs/>
          <w:sz w:val="28"/>
          <w:szCs w:val="28"/>
        </w:rPr>
        <w:t>聆听改革开放的铿锵足音</w:t>
      </w:r>
      <w:r>
        <w:rPr>
          <w:rFonts w:hint="eastAsia" w:asciiTheme="minorEastAsia" w:hAnsiTheme="minorEastAsia" w:eastAsiaTheme="minorEastAsia" w:cstheme="minorEastAsia"/>
          <w:b w:val="0"/>
          <w:bCs/>
          <w:sz w:val="28"/>
          <w:szCs w:val="28"/>
          <w:lang w:val="en-US" w:eastAsia="zh-CN"/>
        </w:rPr>
        <w:tab/>
      </w:r>
      <w:r>
        <w:rPr>
          <w:rFonts w:hint="eastAsia" w:asciiTheme="minorEastAsia" w:hAnsiTheme="minorEastAsia" w:eastAsiaTheme="minorEastAsia" w:cstheme="minorEastAsia"/>
          <w:b w:val="0"/>
          <w:bCs/>
          <w:sz w:val="28"/>
          <w:szCs w:val="28"/>
          <w:lang w:val="en-US" w:eastAsia="zh-CN"/>
        </w:rPr>
        <w:t>27</w:t>
      </w:r>
    </w:p>
    <w:p>
      <w:pPr>
        <w:spacing w:line="500" w:lineRule="exact"/>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eastAsia="zh-CN"/>
        </w:rPr>
        <w:t>【三会一课</w:t>
      </w:r>
      <w:r>
        <w:rPr>
          <w:rFonts w:hint="eastAsia" w:ascii="宋体" w:hAnsi="宋体" w:eastAsia="宋体" w:cs="宋体"/>
          <w:b/>
          <w:bCs/>
          <w:sz w:val="32"/>
          <w:szCs w:val="32"/>
          <w:lang w:val="en-US" w:eastAsia="zh-CN"/>
        </w:rPr>
        <w:t>|传达新郑市全市基层党建工作推进会会议精神】</w:t>
      </w:r>
    </w:p>
    <w:p>
      <w:pPr>
        <w:spacing w:line="500" w:lineRule="exact"/>
        <w:jc w:val="left"/>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行政、业务支部分别</w:t>
      </w:r>
      <w:r>
        <w:rPr>
          <w:rFonts w:hint="eastAsia" w:ascii="宋体" w:hAnsi="宋体" w:eastAsia="宋体" w:cs="宋体"/>
          <w:b/>
          <w:bCs/>
          <w:sz w:val="32"/>
          <w:szCs w:val="32"/>
          <w:lang w:eastAsia="zh-CN"/>
        </w:rPr>
        <w:t>召开医院党建工作推进会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val="en-US" w:eastAsia="zh-CN"/>
        </w:rPr>
        <w:t>2018年10月组织两支部委员会委员</w:t>
      </w:r>
      <w:r>
        <w:rPr>
          <w:rFonts w:hint="eastAsia" w:ascii="仿宋_GB2312" w:hAnsi="仿宋_GB2312" w:eastAsia="仿宋_GB2312" w:cs="仿宋_GB2312"/>
          <w:b w:val="0"/>
          <w:bCs w:val="0"/>
          <w:sz w:val="32"/>
          <w:szCs w:val="32"/>
          <w:lang w:eastAsia="zh-CN"/>
        </w:rPr>
        <w:t>召开医院党建工作推进会，传达新郑市全市基层党建工作推进会会议精神，对我院党内统计工作和发展党员工作对标问题进行了自查整改工作推进，研究问题后立行立改，完成了《党内统计工作自查报告》和《发展党员工作对标问题自查整改情况报告》报送市委组织部党管科。</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eastAsia="zh-CN"/>
        </w:rPr>
        <w:drawing>
          <wp:inline distT="0" distB="0" distL="114300" distR="114300">
            <wp:extent cx="2447925" cy="1656080"/>
            <wp:effectExtent l="0" t="0" r="3175" b="7620"/>
            <wp:docPr id="14" name="图片 14" descr="扶贫法规及党性教育培训 (2)"/>
            <wp:cNvGraphicFramePr/>
            <a:graphic xmlns:a="http://schemas.openxmlformats.org/drawingml/2006/main">
              <a:graphicData uri="http://schemas.openxmlformats.org/drawingml/2006/picture">
                <pic:pic xmlns:pic="http://schemas.openxmlformats.org/drawingml/2006/picture">
                  <pic:nvPicPr>
                    <pic:cNvPr id="14" name="图片 14" descr="扶贫法规及党性教育培训 (2)"/>
                    <pic:cNvPicPr/>
                  </pic:nvPicPr>
                  <pic:blipFill>
                    <a:blip r:embed="rId6"/>
                    <a:stretch>
                      <a:fillRect/>
                    </a:stretch>
                  </pic:blipFill>
                  <pic:spPr>
                    <a:xfrm>
                      <a:off x="0" y="0"/>
                      <a:ext cx="2447925" cy="1656080"/>
                    </a:xfrm>
                    <a:prstGeom prst="rect">
                      <a:avLst/>
                    </a:prstGeom>
                  </pic:spPr>
                </pic:pic>
              </a:graphicData>
            </a:graphic>
          </wp:inline>
        </w:drawing>
      </w:r>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lang w:eastAsia="zh-CN"/>
        </w:rPr>
        <w:drawing>
          <wp:inline distT="0" distB="0" distL="114300" distR="114300">
            <wp:extent cx="2447925" cy="1656080"/>
            <wp:effectExtent l="0" t="0" r="3175" b="7620"/>
            <wp:docPr id="13" name="图片 13" descr="扶贫法规及党性教育培训 (1)"/>
            <wp:cNvGraphicFramePr/>
            <a:graphic xmlns:a="http://schemas.openxmlformats.org/drawingml/2006/main">
              <a:graphicData uri="http://schemas.openxmlformats.org/drawingml/2006/picture">
                <pic:pic xmlns:pic="http://schemas.openxmlformats.org/drawingml/2006/picture">
                  <pic:nvPicPr>
                    <pic:cNvPr id="13" name="图片 13" descr="扶贫法规及党性教育培训 (1)"/>
                    <pic:cNvPicPr/>
                  </pic:nvPicPr>
                  <pic:blipFill>
                    <a:blip r:embed="rId7"/>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b/>
          <w:bCs/>
          <w:sz w:val="18"/>
          <w:szCs w:val="18"/>
          <w:lang w:eastAsia="zh-CN"/>
        </w:rPr>
      </w:pPr>
      <w:r>
        <w:rPr>
          <w:rFonts w:hint="eastAsia" w:ascii="仿宋" w:hAnsi="仿宋" w:eastAsia="仿宋" w:cs="仿宋"/>
          <w:b/>
          <w:bCs/>
          <w:sz w:val="18"/>
          <w:szCs w:val="18"/>
          <w:lang w:eastAsia="zh-CN"/>
        </w:rPr>
        <w:t>行政支部党建工作推进会</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drawing>
          <wp:inline distT="0" distB="0" distL="114300" distR="114300">
            <wp:extent cx="2447925" cy="1656080"/>
            <wp:effectExtent l="0" t="0" r="3175" b="7620"/>
            <wp:docPr id="18" name="图片 18" descr="支部委员会 (1)"/>
            <wp:cNvGraphicFramePr/>
            <a:graphic xmlns:a="http://schemas.openxmlformats.org/drawingml/2006/main">
              <a:graphicData uri="http://schemas.openxmlformats.org/drawingml/2006/picture">
                <pic:pic xmlns:pic="http://schemas.openxmlformats.org/drawingml/2006/picture">
                  <pic:nvPicPr>
                    <pic:cNvPr id="18" name="图片 18" descr="支部委员会 (1)"/>
                    <pic:cNvPicPr/>
                  </pic:nvPicPr>
                  <pic:blipFill>
                    <a:blip r:embed="rId8"/>
                    <a:stretch>
                      <a:fillRect/>
                    </a:stretch>
                  </pic:blipFill>
                  <pic:spPr>
                    <a:xfrm>
                      <a:off x="0" y="0"/>
                      <a:ext cx="2447925" cy="1656080"/>
                    </a:xfrm>
                    <a:prstGeom prst="rect">
                      <a:avLst/>
                    </a:prstGeom>
                  </pic:spPr>
                </pic:pic>
              </a:graphicData>
            </a:graphic>
          </wp:inline>
        </w:drawing>
      </w:r>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lang w:val="en-US" w:eastAsia="zh-CN"/>
        </w:rPr>
        <w:drawing>
          <wp:inline distT="0" distB="0" distL="114300" distR="114300">
            <wp:extent cx="2447925" cy="1656080"/>
            <wp:effectExtent l="0" t="0" r="3175" b="7620"/>
            <wp:docPr id="17" name="图片 17" descr="支部委员会(4)"/>
            <wp:cNvGraphicFramePr/>
            <a:graphic xmlns:a="http://schemas.openxmlformats.org/drawingml/2006/main">
              <a:graphicData uri="http://schemas.openxmlformats.org/drawingml/2006/picture">
                <pic:pic xmlns:pic="http://schemas.openxmlformats.org/drawingml/2006/picture">
                  <pic:nvPicPr>
                    <pic:cNvPr id="17" name="图片 17" descr="支部委员会(4)"/>
                    <pic:cNvPicPr/>
                  </pic:nvPicPr>
                  <pic:blipFill>
                    <a:blip r:embed="rId9"/>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b/>
          <w:bCs/>
          <w:sz w:val="18"/>
          <w:szCs w:val="18"/>
          <w:lang w:eastAsia="zh-CN"/>
        </w:rPr>
      </w:pPr>
      <w:r>
        <w:rPr>
          <w:rFonts w:hint="eastAsia" w:ascii="仿宋" w:hAnsi="仿宋" w:eastAsia="仿宋" w:cs="仿宋"/>
          <w:b/>
          <w:bCs/>
          <w:sz w:val="18"/>
          <w:szCs w:val="18"/>
          <w:lang w:eastAsia="zh-CN"/>
        </w:rPr>
        <w:t>业务支部党建工作推进会</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eastAsia="zh-CN"/>
        </w:rPr>
        <w:t>【自选式教育</w:t>
      </w:r>
      <w:r>
        <w:rPr>
          <w:rFonts w:hint="eastAsia" w:ascii="宋体" w:hAnsi="宋体" w:eastAsia="宋体" w:cs="宋体"/>
          <w:b/>
          <w:bCs/>
          <w:sz w:val="32"/>
          <w:szCs w:val="32"/>
          <w:lang w:val="en-US" w:eastAsia="zh-CN"/>
        </w:rPr>
        <w:t>|保障国家安全 提升防范意识】</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eastAsia="zh-CN"/>
        </w:rPr>
        <w:t>在全院范围内开展《反间谍法》教育宣传活动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根据卫计委《关于宣传&lt;中华人民共和国反间谍法&gt;实施方案》的文件精神，为了提高我院广大干部职工的反间谍和维护国家安全意识，我院通过设置宣传专栏、集中学习、媒体报道采访、印发《中华人民共和国反间谍法》宣传册，通过LED屏显示、微信和短信平台发送相关知识等多种形式开展宣传，使广大职工了解《反间谍法》等法律条款，提升了反间防谍意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我院在10月31日上午进行了宣传活动，发放了全部宣传册。下午在餐厅三楼学术报告厅举行了学习《中华人民共和国反间谍法》宣传工作会。在会议中全体员工观看了《CCTV焦点访谈危情谍影》的教育影片，剧中案情触目惊心，发人深省。随着综合实力和国际影响力的提高，我国日益成为境外间谍情报机构的关注重点，国家安全和保密形式愈发严峻，境外机构网络拉拢，重金利诱，造成大量国家秘密被窃取，严重危害国家安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观影结束后，服务保障部安全管理员要求各科室主任和护士长回到科室后加强《反间谍法》学习，就反间谍法展开讨论学习。并就学习工作做了《中华人民共和国反间谍法》知识问卷考试。</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 w:hAnsi="仿宋" w:eastAsia="仿宋" w:cs="仿宋"/>
          <w:sz w:val="32"/>
          <w:szCs w:val="32"/>
          <w:lang w:val="en-US" w:eastAsia="zh-CN"/>
        </w:rPr>
      </w:pPr>
      <w:r>
        <w:rPr>
          <w:rFonts w:hint="eastAsia" w:ascii="仿宋_GB2312" w:hAnsi="微软雅黑" w:eastAsia="仿宋_GB2312" w:cs="仿宋_GB2312"/>
          <w:sz w:val="32"/>
          <w:szCs w:val="32"/>
          <w:lang w:val="en-US" w:eastAsia="zh-CN"/>
        </w:rPr>
        <w:drawing>
          <wp:inline distT="0" distB="0" distL="114300" distR="114300">
            <wp:extent cx="2447925" cy="1656080"/>
            <wp:effectExtent l="0" t="0" r="3175" b="7620"/>
            <wp:docPr id="3" name="图片 3" descr="910232421996734212"/>
            <wp:cNvGraphicFramePr/>
            <a:graphic xmlns:a="http://schemas.openxmlformats.org/drawingml/2006/main">
              <a:graphicData uri="http://schemas.openxmlformats.org/drawingml/2006/picture">
                <pic:pic xmlns:pic="http://schemas.openxmlformats.org/drawingml/2006/picture">
                  <pic:nvPicPr>
                    <pic:cNvPr id="3" name="图片 3" descr="910232421996734212"/>
                    <pic:cNvPicPr/>
                  </pic:nvPicPr>
                  <pic:blipFill>
                    <a:blip r:embed="rId10"/>
                    <a:stretch>
                      <a:fillRect/>
                    </a:stretch>
                  </pic:blipFill>
                  <pic:spPr>
                    <a:xfrm>
                      <a:off x="0" y="0"/>
                      <a:ext cx="2447925" cy="1656080"/>
                    </a:xfrm>
                    <a:prstGeom prst="rect">
                      <a:avLst/>
                    </a:prstGeom>
                  </pic:spPr>
                </pic:pic>
              </a:graphicData>
            </a:graphic>
          </wp:inline>
        </w:drawing>
      </w:r>
      <w:r>
        <w:rPr>
          <w:rFonts w:hint="eastAsia" w:ascii="仿宋_GB2312" w:hAnsi="微软雅黑" w:eastAsia="仿宋_GB2312" w:cs="仿宋_GB2312"/>
          <w:sz w:val="32"/>
          <w:szCs w:val="32"/>
          <w:lang w:val="en-US" w:eastAsia="zh-CN"/>
        </w:rPr>
        <w:t xml:space="preserve">   </w:t>
      </w:r>
      <w:r>
        <w:rPr>
          <w:rFonts w:hint="eastAsia" w:ascii="仿宋" w:hAnsi="仿宋" w:eastAsia="仿宋" w:cs="仿宋"/>
          <w:sz w:val="32"/>
          <w:szCs w:val="32"/>
          <w:lang w:val="en-US" w:eastAsia="zh-CN"/>
        </w:rPr>
        <w:drawing>
          <wp:inline distT="0" distB="0" distL="114300" distR="114300">
            <wp:extent cx="2447925" cy="1656080"/>
            <wp:effectExtent l="0" t="0" r="3175" b="7620"/>
            <wp:docPr id="9" name="图片 9" descr="488077587109410162"/>
            <wp:cNvGraphicFramePr/>
            <a:graphic xmlns:a="http://schemas.openxmlformats.org/drawingml/2006/main">
              <a:graphicData uri="http://schemas.openxmlformats.org/drawingml/2006/picture">
                <pic:pic xmlns:pic="http://schemas.openxmlformats.org/drawingml/2006/picture">
                  <pic:nvPicPr>
                    <pic:cNvPr id="9" name="图片 9" descr="488077587109410162"/>
                    <pic:cNvPicPr/>
                  </pic:nvPicPr>
                  <pic:blipFill>
                    <a:blip r:embed="rId11"/>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361" w:firstLineChars="200"/>
        <w:jc w:val="left"/>
        <w:textAlignment w:val="auto"/>
        <w:outlineLvl w:val="9"/>
        <w:rPr>
          <w:rFonts w:hint="eastAsia" w:ascii="仿宋" w:hAnsi="仿宋" w:eastAsia="仿宋" w:cs="仿宋"/>
          <w:sz w:val="32"/>
          <w:szCs w:val="32"/>
          <w:lang w:val="en-US" w:eastAsia="zh-CN"/>
        </w:rPr>
      </w:pPr>
      <w:r>
        <w:rPr>
          <w:rFonts w:hint="eastAsia" w:ascii="仿宋" w:hAnsi="仿宋" w:eastAsia="仿宋" w:cs="仿宋"/>
          <w:b/>
          <w:bCs/>
          <w:sz w:val="18"/>
          <w:szCs w:val="18"/>
          <w:lang w:val="en-US" w:eastAsia="zh-CN"/>
        </w:rPr>
        <w:t xml:space="preserve">通过发放宣传折页向群众宣传《反间谍法》                 《反间谍法》宣传折页     </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2447925" cy="1656080"/>
            <wp:effectExtent l="0" t="0" r="3175" b="7620"/>
            <wp:docPr id="10" name="图片 10" descr="1540967144(1)"/>
            <wp:cNvGraphicFramePr/>
            <a:graphic xmlns:a="http://schemas.openxmlformats.org/drawingml/2006/main">
              <a:graphicData uri="http://schemas.openxmlformats.org/drawingml/2006/picture">
                <pic:pic xmlns:pic="http://schemas.openxmlformats.org/drawingml/2006/picture">
                  <pic:nvPicPr>
                    <pic:cNvPr id="10" name="图片 10" descr="1540967144(1)"/>
                    <pic:cNvPicPr/>
                  </pic:nvPicPr>
                  <pic:blipFill>
                    <a:blip r:embed="rId12"/>
                    <a:stretch>
                      <a:fillRect/>
                    </a:stretch>
                  </pic:blipFill>
                  <pic:spPr>
                    <a:xfrm>
                      <a:off x="0" y="0"/>
                      <a:ext cx="2447925" cy="1656080"/>
                    </a:xfrm>
                    <a:prstGeom prst="rect">
                      <a:avLst/>
                    </a:prstGeom>
                  </pic:spPr>
                </pic:pic>
              </a:graphicData>
            </a:graphic>
          </wp:inline>
        </w:drawing>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val="en-US" w:eastAsia="zh-CN"/>
        </w:rPr>
        <w:drawing>
          <wp:inline distT="0" distB="0" distL="114300" distR="114300">
            <wp:extent cx="2447925" cy="1656080"/>
            <wp:effectExtent l="0" t="0" r="3175" b="7620"/>
            <wp:docPr id="7" name="图片 7" descr="669527150613054801"/>
            <wp:cNvGraphicFramePr/>
            <a:graphic xmlns:a="http://schemas.openxmlformats.org/drawingml/2006/main">
              <a:graphicData uri="http://schemas.openxmlformats.org/drawingml/2006/picture">
                <pic:pic xmlns:pic="http://schemas.openxmlformats.org/drawingml/2006/picture">
                  <pic:nvPicPr>
                    <pic:cNvPr id="7" name="图片 7" descr="669527150613054801"/>
                    <pic:cNvPicPr/>
                  </pic:nvPicPr>
                  <pic:blipFill>
                    <a:blip r:embed="rId13"/>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181" w:firstLineChars="100"/>
        <w:jc w:val="left"/>
        <w:textAlignment w:val="auto"/>
        <w:outlineLvl w:val="9"/>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通过条屏字幕滚动播放《反间谍法》宣传语         职工观看《CCTV焦点访谈危情谍影》的教育影片</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_GB2312" w:hAnsi="微软雅黑" w:eastAsia="仿宋_GB2312" w:cs="仿宋_GB2312"/>
          <w:sz w:val="32"/>
          <w:szCs w:val="32"/>
          <w:lang w:val="en-US" w:eastAsia="zh-CN"/>
        </w:rPr>
      </w:pPr>
      <w:r>
        <w:rPr>
          <w:rFonts w:hint="eastAsia" w:ascii="仿宋_GB2312" w:hAnsi="微软雅黑" w:eastAsia="仿宋_GB2312" w:cs="仿宋_GB2312"/>
          <w:sz w:val="32"/>
          <w:szCs w:val="32"/>
          <w:lang w:val="en-US" w:eastAsia="zh-CN"/>
        </w:rPr>
        <w:drawing>
          <wp:inline distT="0" distB="0" distL="114300" distR="114300">
            <wp:extent cx="2447925" cy="1656080"/>
            <wp:effectExtent l="0" t="0" r="3175" b="7620"/>
            <wp:docPr id="1" name="图片 1" descr="微信图片_20181031140132"/>
            <wp:cNvGraphicFramePr/>
            <a:graphic xmlns:a="http://schemas.openxmlformats.org/drawingml/2006/main">
              <a:graphicData uri="http://schemas.openxmlformats.org/drawingml/2006/picture">
                <pic:pic xmlns:pic="http://schemas.openxmlformats.org/drawingml/2006/picture">
                  <pic:nvPicPr>
                    <pic:cNvPr id="1" name="图片 1" descr="微信图片_20181031140132"/>
                    <pic:cNvPicPr/>
                  </pic:nvPicPr>
                  <pic:blipFill>
                    <a:blip r:embed="rId14"/>
                    <a:stretch>
                      <a:fillRect/>
                    </a:stretch>
                  </pic:blipFill>
                  <pic:spPr>
                    <a:xfrm>
                      <a:off x="0" y="0"/>
                      <a:ext cx="2447925" cy="1656080"/>
                    </a:xfrm>
                    <a:prstGeom prst="rect">
                      <a:avLst/>
                    </a:prstGeom>
                  </pic:spPr>
                </pic:pic>
              </a:graphicData>
            </a:graphic>
          </wp:inline>
        </w:drawing>
      </w:r>
      <w:r>
        <w:rPr>
          <w:rFonts w:hint="eastAsia" w:ascii="仿宋_GB2312" w:hAnsi="微软雅黑" w:eastAsia="仿宋_GB2312" w:cs="仿宋_GB2312"/>
          <w:sz w:val="32"/>
          <w:szCs w:val="32"/>
          <w:lang w:val="en-US" w:eastAsia="zh-CN"/>
        </w:rPr>
        <w:t xml:space="preserve">   </w:t>
      </w:r>
      <w:r>
        <w:rPr>
          <w:rFonts w:hint="eastAsia" w:ascii="仿宋" w:hAnsi="仿宋" w:eastAsia="仿宋" w:cs="仿宋"/>
          <w:sz w:val="32"/>
          <w:szCs w:val="32"/>
          <w:lang w:eastAsia="zh-CN"/>
        </w:rPr>
        <w:drawing>
          <wp:inline distT="0" distB="0" distL="114300" distR="114300">
            <wp:extent cx="2447925" cy="1656080"/>
            <wp:effectExtent l="0" t="0" r="3175" b="7620"/>
            <wp:docPr id="6" name="图片 6" descr="860555944221851381"/>
            <wp:cNvGraphicFramePr/>
            <a:graphic xmlns:a="http://schemas.openxmlformats.org/drawingml/2006/main">
              <a:graphicData uri="http://schemas.openxmlformats.org/drawingml/2006/picture">
                <pic:pic xmlns:pic="http://schemas.openxmlformats.org/drawingml/2006/picture">
                  <pic:nvPicPr>
                    <pic:cNvPr id="6" name="图片 6" descr="860555944221851381"/>
                    <pic:cNvPicPr/>
                  </pic:nvPicPr>
                  <pic:blipFill>
                    <a:blip r:embed="rId15"/>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42" w:firstLineChars="300"/>
        <w:jc w:val="left"/>
        <w:textAlignment w:val="auto"/>
        <w:outlineLvl w:val="9"/>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召开学习《反间谍法》宣传工作会              《中华人民共和国反间谍法》知识问卷考试</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黑体" w:hAnsi="黑体" w:eastAsia="黑体" w:cs="黑体"/>
          <w:sz w:val="32"/>
          <w:szCs w:val="32"/>
          <w:lang w:val="en-US" w:eastAsia="zh-CN"/>
        </w:rPr>
      </w:pPr>
    </w:p>
    <w:p>
      <w:pPr>
        <w:pStyle w:val="3"/>
        <w:keepNext w:val="0"/>
        <w:keepLines w:val="0"/>
        <w:pageBreakBefore w:val="0"/>
        <w:kinsoku/>
        <w:wordWrap/>
        <w:overflowPunct/>
        <w:topLinePunct w:val="0"/>
        <w:autoSpaceDE/>
        <w:autoSpaceDN/>
        <w:bidi w:val="0"/>
        <w:adjustRightInd/>
        <w:snapToGrid/>
        <w:spacing w:line="540" w:lineRule="exact"/>
        <w:jc w:val="left"/>
        <w:textAlignment w:val="auto"/>
        <w:rPr>
          <w:rFonts w:hint="eastAsia" w:asciiTheme="minorEastAsia" w:hAnsiTheme="minorEastAsia" w:cstheme="minorEastAsia"/>
          <w:b/>
          <w:bCs/>
          <w:sz w:val="32"/>
          <w:szCs w:val="32"/>
          <w:lang w:eastAsia="zh-CN"/>
        </w:rPr>
      </w:pPr>
      <w:r>
        <w:rPr>
          <w:rFonts w:hint="eastAsia" w:asciiTheme="minorEastAsia" w:hAnsiTheme="minorEastAsia" w:cstheme="minorEastAsia"/>
          <w:b/>
          <w:bCs/>
          <w:sz w:val="32"/>
          <w:szCs w:val="32"/>
          <w:lang w:eastAsia="zh-CN"/>
        </w:rPr>
        <w:t>【医共体建设</w:t>
      </w:r>
      <w:r>
        <w:rPr>
          <w:rFonts w:hint="eastAsia" w:asciiTheme="minorEastAsia" w:hAnsiTheme="minorEastAsia" w:cstheme="minorEastAsia"/>
          <w:b/>
          <w:bCs/>
          <w:sz w:val="32"/>
          <w:szCs w:val="32"/>
          <w:lang w:val="en-US" w:eastAsia="zh-CN"/>
        </w:rPr>
        <w:t>|</w:t>
      </w:r>
      <w:r>
        <w:rPr>
          <w:rFonts w:hint="eastAsia" w:asciiTheme="minorEastAsia" w:hAnsiTheme="minorEastAsia" w:cstheme="minorEastAsia"/>
          <w:b/>
          <w:bCs/>
          <w:sz w:val="32"/>
          <w:szCs w:val="32"/>
        </w:rPr>
        <w:t>同心致爱 同向致远</w:t>
      </w:r>
      <w:r>
        <w:rPr>
          <w:rFonts w:hint="eastAsia" w:asciiTheme="minorEastAsia" w:hAnsiTheme="minorEastAsia" w:cstheme="minorEastAsia"/>
          <w:b/>
          <w:bCs/>
          <w:sz w:val="32"/>
          <w:szCs w:val="32"/>
          <w:lang w:eastAsia="zh-CN"/>
        </w:rPr>
        <w:t>】</w:t>
      </w:r>
    </w:p>
    <w:p>
      <w:pPr>
        <w:jc w:val="left"/>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cstheme="minorEastAsia"/>
          <w:b/>
          <w:bCs/>
          <w:sz w:val="32"/>
          <w:szCs w:val="32"/>
          <w:lang w:val="en-US" w:eastAsia="zh-CN"/>
        </w:rPr>
        <w:t>医共体第六站——</w:t>
      </w:r>
      <w:r>
        <w:rPr>
          <w:rFonts w:hint="eastAsia" w:asciiTheme="minorEastAsia" w:hAnsiTheme="minorEastAsia" w:eastAsiaTheme="minorEastAsia" w:cstheme="minorEastAsia"/>
          <w:b/>
          <w:bCs/>
          <w:sz w:val="32"/>
          <w:szCs w:val="32"/>
          <w:lang w:val="en-US" w:eastAsia="zh-CN"/>
        </w:rPr>
        <w:t>和庄镇卫生院揭牌</w:t>
      </w:r>
      <w:r>
        <w:rPr>
          <w:rFonts w:hint="eastAsia" w:asciiTheme="minorEastAsia" w:hAnsiTheme="minorEastAsia" w:cstheme="minorEastAsia"/>
          <w:b/>
          <w:bCs/>
          <w:sz w:val="32"/>
          <w:szCs w:val="32"/>
          <w:lang w:val="en-US" w:eastAsia="zh-CN"/>
        </w:rPr>
        <w:t>签约</w:t>
      </w:r>
      <w:r>
        <w:rPr>
          <w:rFonts w:hint="eastAsia" w:asciiTheme="minorEastAsia" w:hAnsiTheme="minorEastAsia" w:eastAsiaTheme="minorEastAsia" w:cstheme="minorEastAsia"/>
          <w:b/>
          <w:bCs/>
          <w:sz w:val="32"/>
          <w:szCs w:val="32"/>
          <w:lang w:val="en-US" w:eastAsia="zh-CN"/>
        </w:rPr>
        <w:t>仪式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2018年10月17日上午9时，新郑市公立人民医院与和庄镇卫生院进行了医共体揭牌与签约仪式。参加仪式的有新郑市公立人民医院马西文院长、刘宏伟书记、院长助理李金蕊、医务部主任丰成祥、和庄镇卫生院院长孙洪建、业务院长王美英、防保院长李有锋及相关部门同志。</w:t>
      </w:r>
    </w:p>
    <w:p>
      <w:pPr>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双方在和庄镇卫生院会议室召开了座谈会，会上，我院马西文院长表示：作为医共体主体单位，我院将秉着“共同发展，合作共赢”的原则，在技术、人才、设备和管理等方面为和庄镇卫生院提供相应的帮助，同时派出专家到卫生院坐诊、免费提供进修培训、完善双向转诊等方面，实现医共体内优势互补、相互协作，共同为我县广大居民提供优质服务、提高群众健康水平。</w:t>
      </w:r>
    </w:p>
    <w:p>
      <w:pPr>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医共体的建设充分发挥牵头医院技术优势，利用技术帮扶、人才培养等手段，推动优质资源下基层，构建起有序的分级诊疗模式，实现基层首诊。</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_GB2312" w:hAnsi="仿宋_GB2312" w:eastAsia="仿宋_GB2312" w:cs="仿宋_GB2312"/>
          <w:sz w:val="32"/>
          <w:szCs w:val="32"/>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2817495</wp:posOffset>
                </wp:positionH>
                <wp:positionV relativeFrom="paragraph">
                  <wp:posOffset>1751330</wp:posOffset>
                </wp:positionV>
                <wp:extent cx="2324100" cy="476885"/>
                <wp:effectExtent l="4445" t="4445" r="8255" b="13970"/>
                <wp:wrapNone/>
                <wp:docPr id="33" name="文本框 33"/>
                <wp:cNvGraphicFramePr/>
                <a:graphic xmlns:a="http://schemas.openxmlformats.org/drawingml/2006/main">
                  <a:graphicData uri="http://schemas.microsoft.com/office/word/2010/wordprocessingShape">
                    <wps:wsp>
                      <wps:cNvSpPr txBox="1"/>
                      <wps:spPr>
                        <a:xfrm>
                          <a:off x="0" y="0"/>
                          <a:ext cx="2324100" cy="47688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我院马西文院长与和庄镇卫生院院长孙洪建完成了医共体签约仪式</w:t>
                            </w:r>
                          </w:p>
                        </w:txbxContent>
                      </wps:txbx>
                      <wps:bodyPr upright="1"/>
                    </wps:wsp>
                  </a:graphicData>
                </a:graphic>
              </wp:anchor>
            </w:drawing>
          </mc:Choice>
          <mc:Fallback>
            <w:pict>
              <v:shape id="_x0000_s1026" o:spid="_x0000_s1026" o:spt="202" type="#_x0000_t202" style="position:absolute;left:0pt;margin-left:221.85pt;margin-top:137.9pt;height:37.55pt;width:183pt;z-index:251659264;mso-width-relative:page;mso-height-relative:page;" fillcolor="#FFFFFF" filled="t" stroked="t" coordsize="21600,21600" o:gfxdata="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MUoKDaAAAACwEAAA8AAAAAAAAAAQAgAAAAIgAAAGRycy9kb3ducmV2LnhtbFBLAQIUABQA&#10;AAAIAIdO4kCbP8YR7gEAAOoDAAAOAAAAAAAAAAEAIAAAACkBAABkcnMvZTJvRG9jLnhtbFBLBQYA&#10;AAAABgAGAFkBAACJBQAAAAA=&#10;">
                <v:fill on="t" focussize="0,0"/>
                <v:stroke color="#FFFFFF" joinstyle="miter"/>
                <v:imagedata o:title=""/>
                <o:lock v:ext="edit" aspectratio="f"/>
                <v:textbox>
                  <w:txbxContent>
                    <w:p>
                      <w:pPr>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我院马西文院长与和庄镇卫生院院长孙洪建完成了医共体签约仪式</w:t>
                      </w:r>
                    </w:p>
                  </w:txbxContent>
                </v:textbox>
              </v:shape>
            </w:pict>
          </mc:Fallback>
        </mc:AlternateContent>
      </w:r>
      <w:r>
        <w:rPr>
          <w:sz w:val="21"/>
        </w:rPr>
        <mc:AlternateContent>
          <mc:Choice Requires="wps">
            <w:drawing>
              <wp:anchor distT="0" distB="0" distL="114300" distR="114300" simplePos="0" relativeHeight="251658240" behindDoc="0" locked="0" layoutInCell="1" allowOverlap="1">
                <wp:simplePos x="0" y="0"/>
                <wp:positionH relativeFrom="column">
                  <wp:posOffset>140970</wp:posOffset>
                </wp:positionH>
                <wp:positionV relativeFrom="paragraph">
                  <wp:posOffset>1745615</wp:posOffset>
                </wp:positionV>
                <wp:extent cx="2286000" cy="713740"/>
                <wp:effectExtent l="5080" t="4445" r="7620" b="5715"/>
                <wp:wrapNone/>
                <wp:docPr id="37" name="文本框 37"/>
                <wp:cNvGraphicFramePr/>
                <a:graphic xmlns:a="http://schemas.openxmlformats.org/drawingml/2006/main">
                  <a:graphicData uri="http://schemas.microsoft.com/office/word/2010/wordprocessingShape">
                    <wps:wsp>
                      <wps:cNvSpPr txBox="1"/>
                      <wps:spPr>
                        <a:xfrm>
                          <a:off x="0" y="0"/>
                          <a:ext cx="2286000" cy="7137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left"/>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我院马西文院长、刘宏伟书记、和庄镇卫生院孙洪建院长、王美英院长、李有锋院长等人参加了医共体揭牌仪式</w:t>
                            </w:r>
                          </w:p>
                          <w:p/>
                        </w:txbxContent>
                      </wps:txbx>
                      <wps:bodyPr upright="1"/>
                    </wps:wsp>
                  </a:graphicData>
                </a:graphic>
              </wp:anchor>
            </w:drawing>
          </mc:Choice>
          <mc:Fallback>
            <w:pict>
              <v:shape id="_x0000_s1026" o:spid="_x0000_s1026" o:spt="202" type="#_x0000_t202" style="position:absolute;left:0pt;margin-left:11.1pt;margin-top:137.45pt;height:56.2pt;width:180pt;z-index:251658240;mso-width-relative:page;mso-height-relative:page;" fillcolor="#FFFFFF" filled="t" stroked="t" coordsize="21600,21600" o:gfxdata="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7z4nBNcAAAAKAQAADwAAAAAAAAABACAAAAAiAAAAZHJzL2Rvd25yZXYueG1sUEsBAhQAFAAA&#10;AAgAh07iQHE2TVbwAQAA6gMAAA4AAAAAAAAAAQAgAAAAJgEAAGRycy9lMm9Eb2MueG1sUEsFBgAA&#10;AAAGAAYAWQEAAIgFAAAAAA==&#10;">
                <v:fill on="t" focussize="0,0"/>
                <v:stroke color="#FFFFFF" joinstyle="miter"/>
                <v:imagedata o:title=""/>
                <o:lock v:ext="edit" aspectratio="f"/>
                <v:textbox>
                  <w:txbxContent>
                    <w:p>
                      <w:pPr>
                        <w:jc w:val="left"/>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我院马西文院长、刘宏伟书记、和庄镇卫生院孙洪建院长、王美英院长、李有锋院长等人参加了医共体揭牌仪式</w:t>
                      </w:r>
                    </w:p>
                    <w:p/>
                  </w:txbxContent>
                </v:textbox>
              </v:shape>
            </w:pict>
          </mc:Fallback>
        </mc:AlternateContent>
      </w:r>
      <w:r>
        <w:rPr>
          <w:rFonts w:hint="eastAsia" w:ascii="仿宋_GB2312" w:hAnsi="仿宋_GB2312" w:eastAsia="仿宋_GB2312" w:cs="仿宋_GB2312"/>
          <w:sz w:val="32"/>
          <w:szCs w:val="32"/>
          <w:lang w:val="en-US" w:eastAsia="zh-CN"/>
        </w:rPr>
        <w:drawing>
          <wp:inline distT="0" distB="0" distL="114300" distR="114300">
            <wp:extent cx="2305050" cy="1731010"/>
            <wp:effectExtent l="0" t="0" r="6350" b="8890"/>
            <wp:docPr id="24" name="图片 1" descr="1993090775191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19930907751914951"/>
                    <pic:cNvPicPr>
                      <a:picLocks noChangeAspect="1"/>
                    </pic:cNvPicPr>
                  </pic:nvPicPr>
                  <pic:blipFill>
                    <a:blip r:embed="rId16"/>
                    <a:srcRect l="105"/>
                    <a:stretch>
                      <a:fillRect/>
                    </a:stretch>
                  </pic:blipFill>
                  <pic:spPr>
                    <a:xfrm>
                      <a:off x="0" y="0"/>
                      <a:ext cx="2305050" cy="1731010"/>
                    </a:xfrm>
                    <a:prstGeom prst="rect">
                      <a:avLst/>
                    </a:prstGeom>
                    <a:noFill/>
                    <a:ln w="9525">
                      <a:noFill/>
                    </a:ln>
                  </pic:spPr>
                </pic:pic>
              </a:graphicData>
            </a:graphic>
          </wp:inline>
        </w:draw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drawing>
          <wp:inline distT="0" distB="0" distL="114300" distR="114300">
            <wp:extent cx="2296160" cy="1722120"/>
            <wp:effectExtent l="0" t="0" r="2540" b="5080"/>
            <wp:docPr id="28" name="图片 2" descr="289019604839349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289019604839349089"/>
                    <pic:cNvPicPr>
                      <a:picLocks noChangeAspect="1"/>
                    </pic:cNvPicPr>
                  </pic:nvPicPr>
                  <pic:blipFill>
                    <a:blip r:embed="rId17"/>
                    <a:stretch>
                      <a:fillRect/>
                    </a:stretch>
                  </pic:blipFill>
                  <pic:spPr>
                    <a:xfrm>
                      <a:off x="0" y="0"/>
                      <a:ext cx="2296160" cy="172212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eastAsia="宋体"/>
          <w:lang w:val="en-US"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2751455</wp:posOffset>
                </wp:positionH>
                <wp:positionV relativeFrom="paragraph">
                  <wp:posOffset>1889125</wp:posOffset>
                </wp:positionV>
                <wp:extent cx="2324100" cy="324485"/>
                <wp:effectExtent l="4445" t="4445" r="8255" b="13970"/>
                <wp:wrapNone/>
                <wp:docPr id="12" name="文本框 12"/>
                <wp:cNvGraphicFramePr/>
                <a:graphic xmlns:a="http://schemas.openxmlformats.org/drawingml/2006/main">
                  <a:graphicData uri="http://schemas.microsoft.com/office/word/2010/wordprocessingShape">
                    <wps:wsp>
                      <wps:cNvSpPr txBox="1"/>
                      <wps:spPr>
                        <a:xfrm>
                          <a:off x="0" y="0"/>
                          <a:ext cx="2324100" cy="32448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双方领导在会议上展开讨论并达成共识</w:t>
                            </w:r>
                          </w:p>
                        </w:txbxContent>
                      </wps:txbx>
                      <wps:bodyPr upright="1"/>
                    </wps:wsp>
                  </a:graphicData>
                </a:graphic>
              </wp:anchor>
            </w:drawing>
          </mc:Choice>
          <mc:Fallback>
            <w:pict>
              <v:shape id="_x0000_s1026" o:spid="_x0000_s1026" o:spt="202" type="#_x0000_t202" style="position:absolute;left:0pt;margin-left:216.65pt;margin-top:148.75pt;height:25.55pt;width:183pt;z-index:251661312;mso-width-relative:page;mso-height-relative:page;" fillcolor="#FFFFFF" filled="t" stroked="t" coordsize="21600,21600" o:gfxdata="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ZXMv9oAAAALAQAADwAAAAAAAAABACAAAAAiAAAAZHJzL2Rvd25yZXYueG1sUEsBAhQAFAAAAAgA&#10;h07iQORwJy/qAQAA6gMAAA4AAAAAAAAAAQAgAAAAKQEAAGRycy9lMm9Eb2MueG1sUEsFBgAAAAAG&#10;AAYAWQEAAIUFAAAAAA==&#10;">
                <v:fill on="t" focussize="0,0"/>
                <v:stroke color="#FFFFFF" joinstyle="miter"/>
                <v:imagedata o:title=""/>
                <o:lock v:ext="edit" aspectratio="f"/>
                <v:textbox>
                  <w:txbxContent>
                    <w:p>
                      <w:pPr>
                        <w:jc w:val="center"/>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双方领导在会议上展开讨论并达成共识</w:t>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130175</wp:posOffset>
                </wp:positionH>
                <wp:positionV relativeFrom="paragraph">
                  <wp:posOffset>1875790</wp:posOffset>
                </wp:positionV>
                <wp:extent cx="2381250" cy="561975"/>
                <wp:effectExtent l="4445" t="4445" r="14605" b="5080"/>
                <wp:wrapNone/>
                <wp:docPr id="16" name="文本框 16"/>
                <wp:cNvGraphicFramePr/>
                <a:graphic xmlns:a="http://schemas.openxmlformats.org/drawingml/2006/main">
                  <a:graphicData uri="http://schemas.microsoft.com/office/word/2010/wordprocessingShape">
                    <wps:wsp>
                      <wps:cNvSpPr txBox="1"/>
                      <wps:spPr>
                        <a:xfrm>
                          <a:off x="0" y="0"/>
                          <a:ext cx="2381250" cy="56197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孙洪建院长在座谈当中交流了医院现有情况，以及需要改进的地方</w:t>
                            </w:r>
                          </w:p>
                          <w:p>
                            <w:pPr>
                              <w:rPr>
                                <w:rFonts w:hint="eastAsia" w:ascii="仿宋" w:hAnsi="仿宋" w:eastAsia="仿宋" w:cs="仿宋"/>
                                <w:b/>
                                <w:bCs/>
                                <w:sz w:val="18"/>
                                <w:szCs w:val="18"/>
                                <w:lang w:val="en-US" w:eastAsia="zh-CN"/>
                              </w:rPr>
                            </w:pPr>
                          </w:p>
                          <w:p>
                            <w:pPr>
                              <w:rPr>
                                <w:rFonts w:hint="eastAsia" w:ascii="仿宋" w:hAnsi="仿宋" w:eastAsia="仿宋" w:cs="仿宋"/>
                                <w:b/>
                                <w:bCs/>
                                <w:sz w:val="18"/>
                                <w:szCs w:val="18"/>
                                <w:lang w:val="en-US" w:eastAsia="zh-CN"/>
                              </w:rPr>
                            </w:pPr>
                          </w:p>
                        </w:txbxContent>
                      </wps:txbx>
                      <wps:bodyPr upright="1"/>
                    </wps:wsp>
                  </a:graphicData>
                </a:graphic>
              </wp:anchor>
            </w:drawing>
          </mc:Choice>
          <mc:Fallback>
            <w:pict>
              <v:shape id="_x0000_s1026" o:spid="_x0000_s1026" o:spt="202" type="#_x0000_t202" style="position:absolute;left:0pt;margin-left:10.25pt;margin-top:147.7pt;height:44.25pt;width:187.5pt;z-index:251660288;mso-width-relative:page;mso-height-relative:page;" fillcolor="#FFFFFF" filled="t" stroked="t" coordsize="21600,21600" o:gfxdata="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Z8PlHYAAAACgEAAA8AAAAAAAAAAQAgAAAAIgAAAGRycy9kb3ducmV2LnhtbFBLAQIUABQAAAAI&#10;AIdO4kAa4G0+7QEAAOoDAAAOAAAAAAAAAAEAIAAAACcBAABkcnMvZTJvRG9jLnhtbFBLBQYAAAAA&#10;BgAGAFkBAACGBQAAAAA=&#10;">
                <v:fill on="t" focussize="0,0"/>
                <v:stroke color="#FFFFFF" joinstyle="miter"/>
                <v:imagedata o:title=""/>
                <o:lock v:ext="edit" aspectratio="f"/>
                <v:textbox>
                  <w:txbxContent>
                    <w:p>
                      <w:pPr>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孙洪建院长在座谈当中交流了医院现有情况，以及需要改进的地方</w:t>
                      </w:r>
                    </w:p>
                    <w:p>
                      <w:pPr>
                        <w:rPr>
                          <w:rFonts w:hint="eastAsia" w:ascii="仿宋" w:hAnsi="仿宋" w:eastAsia="仿宋" w:cs="仿宋"/>
                          <w:b/>
                          <w:bCs/>
                          <w:sz w:val="18"/>
                          <w:szCs w:val="18"/>
                          <w:lang w:val="en-US" w:eastAsia="zh-CN"/>
                        </w:rPr>
                      </w:pPr>
                    </w:p>
                    <w:p>
                      <w:pPr>
                        <w:rPr>
                          <w:rFonts w:hint="eastAsia" w:ascii="仿宋" w:hAnsi="仿宋" w:eastAsia="仿宋" w:cs="仿宋"/>
                          <w:b/>
                          <w:bCs/>
                          <w:sz w:val="18"/>
                          <w:szCs w:val="18"/>
                          <w:lang w:val="en-US" w:eastAsia="zh-CN"/>
                        </w:rPr>
                      </w:pPr>
                    </w:p>
                  </w:txbxContent>
                </v:textbox>
              </v:shape>
            </w:pict>
          </mc:Fallback>
        </mc:AlternateContent>
      </w:r>
      <w:r>
        <w:rPr>
          <w:rFonts w:hint="eastAsia"/>
          <w:lang w:val="en-US" w:eastAsia="zh-CN"/>
        </w:rPr>
        <w:drawing>
          <wp:inline distT="0" distB="0" distL="114300" distR="114300">
            <wp:extent cx="2384425" cy="1788795"/>
            <wp:effectExtent l="0" t="0" r="3175" b="1905"/>
            <wp:docPr id="11" name="图片 3" descr="326925743545310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326925743545310445"/>
                    <pic:cNvPicPr>
                      <a:picLocks noChangeAspect="1"/>
                    </pic:cNvPicPr>
                  </pic:nvPicPr>
                  <pic:blipFill>
                    <a:blip r:embed="rId18"/>
                    <a:stretch>
                      <a:fillRect/>
                    </a:stretch>
                  </pic:blipFill>
                  <pic:spPr>
                    <a:xfrm>
                      <a:off x="0" y="0"/>
                      <a:ext cx="2384425" cy="1788795"/>
                    </a:xfrm>
                    <a:prstGeom prst="rect">
                      <a:avLst/>
                    </a:prstGeom>
                    <a:noFill/>
                    <a:ln w="9525">
                      <a:noFill/>
                    </a:ln>
                  </pic:spPr>
                </pic:pic>
              </a:graphicData>
            </a:graphic>
          </wp:inline>
        </w:drawing>
      </w:r>
      <w:r>
        <w:rPr>
          <w:rFonts w:hint="eastAsia"/>
          <w:lang w:val="en-US" w:eastAsia="zh-CN"/>
        </w:rPr>
        <w:t xml:space="preserve">   </w:t>
      </w:r>
      <w:r>
        <w:rPr>
          <w:rFonts w:hint="eastAsia" w:eastAsia="宋体"/>
          <w:lang w:val="en-US" w:eastAsia="zh-CN"/>
        </w:rPr>
        <w:drawing>
          <wp:inline distT="0" distB="0" distL="114300" distR="114300">
            <wp:extent cx="2388235" cy="1791335"/>
            <wp:effectExtent l="0" t="0" r="12065" b="12065"/>
            <wp:docPr id="15" name="图片 4" descr="861122241540998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861122241540998686"/>
                    <pic:cNvPicPr>
                      <a:picLocks noChangeAspect="1"/>
                    </pic:cNvPicPr>
                  </pic:nvPicPr>
                  <pic:blipFill>
                    <a:blip r:embed="rId19"/>
                    <a:stretch>
                      <a:fillRect/>
                    </a:stretch>
                  </pic:blipFill>
                  <pic:spPr>
                    <a:xfrm>
                      <a:off x="0" y="0"/>
                      <a:ext cx="2388235" cy="179133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lang w:val="en-US" w:eastAsia="zh-CN"/>
        </w:rPr>
      </w:pPr>
    </w:p>
    <w:p>
      <w:pPr>
        <w:jc w:val="both"/>
        <w:rPr>
          <w:rFonts w:hint="eastAsia"/>
          <w:lang w:val="en-US" w:eastAsia="zh-CN"/>
        </w:rPr>
      </w:pPr>
    </w:p>
    <w:p>
      <w:pPr>
        <w:pStyle w:val="3"/>
        <w:keepNext w:val="0"/>
        <w:keepLines w:val="0"/>
        <w:pageBreakBefore w:val="0"/>
        <w:kinsoku/>
        <w:wordWrap/>
        <w:overflowPunct/>
        <w:topLinePunct w:val="0"/>
        <w:autoSpaceDE/>
        <w:autoSpaceDN/>
        <w:bidi w:val="0"/>
        <w:adjustRightInd/>
        <w:snapToGrid/>
        <w:spacing w:line="540" w:lineRule="exact"/>
        <w:jc w:val="left"/>
        <w:textAlignment w:val="auto"/>
        <w:rPr>
          <w:rFonts w:hint="eastAsia" w:asciiTheme="minorEastAsia" w:hAnsiTheme="minorEastAsia" w:cstheme="minorEastAsia"/>
          <w:b/>
          <w:bCs/>
          <w:sz w:val="32"/>
          <w:szCs w:val="32"/>
          <w:lang w:eastAsia="zh-CN"/>
        </w:rPr>
      </w:pPr>
    </w:p>
    <w:p>
      <w:pPr>
        <w:jc w:val="left"/>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cstheme="minorEastAsia"/>
          <w:b/>
          <w:bCs/>
          <w:sz w:val="32"/>
          <w:szCs w:val="32"/>
          <w:lang w:val="en-US" w:eastAsia="zh-CN"/>
        </w:rPr>
        <w:t>医共体第七站——</w:t>
      </w:r>
      <w:r>
        <w:rPr>
          <w:rFonts w:hint="eastAsia" w:asciiTheme="minorEastAsia" w:hAnsiTheme="minorEastAsia" w:eastAsiaTheme="minorEastAsia" w:cstheme="minorEastAsia"/>
          <w:b/>
          <w:bCs/>
          <w:sz w:val="32"/>
          <w:szCs w:val="32"/>
          <w:lang w:val="en-US" w:eastAsia="zh-CN"/>
        </w:rPr>
        <w:t>观音寺镇卫生院揭牌</w:t>
      </w:r>
      <w:r>
        <w:rPr>
          <w:rFonts w:hint="eastAsia" w:asciiTheme="minorEastAsia" w:hAnsiTheme="minorEastAsia" w:cstheme="minorEastAsia"/>
          <w:b/>
          <w:bCs/>
          <w:sz w:val="32"/>
          <w:szCs w:val="32"/>
          <w:lang w:val="en-US" w:eastAsia="zh-CN"/>
        </w:rPr>
        <w:t>签约</w:t>
      </w:r>
      <w:r>
        <w:rPr>
          <w:rFonts w:hint="eastAsia" w:asciiTheme="minorEastAsia" w:hAnsiTheme="minorEastAsia" w:eastAsiaTheme="minorEastAsia" w:cstheme="minorEastAsia"/>
          <w:b/>
          <w:bCs/>
          <w:sz w:val="32"/>
          <w:szCs w:val="32"/>
          <w:lang w:val="en-US" w:eastAsia="zh-CN"/>
        </w:rPr>
        <w:t>仪式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2018年10月31日上午9时，新郑市公立人民医院与观音寺卫生院进行了医共体揭牌仪式。参加仪式的有新郑市公立人民医院刘宏伟书记、院长助理李金蕊、医务部主任丰成祥以及观音寺卫生院院长周春运、宋宝琴等领导和相关部门同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在周春运院长的带领下，我院医务工作人员先后参观了观音寺卫生院的药房、收费室、病房、等科室。随后我院心内科厉医生、康复科卢鹏飞医生对相应科室业务进行指导、培训，并开展了病房的首次巡诊工作。</w:t>
      </w:r>
    </w:p>
    <w:p>
      <w:pPr>
        <w:keepNext w:val="0"/>
        <w:keepLines w:val="0"/>
        <w:pageBreakBefore w:val="0"/>
        <w:widowControl w:val="0"/>
        <w:kinsoku/>
        <w:wordWrap/>
        <w:overflowPunct/>
        <w:topLinePunct w:val="0"/>
        <w:autoSpaceDE/>
        <w:autoSpaceDN/>
        <w:bidi w:val="0"/>
        <w:adjustRightInd/>
        <w:snapToGrid/>
        <w:spacing w:after="157" w:afterLines="50" w:line="56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医共体的建立，是贯彻十九大精神、深化医改、落实精准帮扶的重要举措，将有效提高基层医疗水平，方便人民群众享受更好的医疗保健服务。新郑市公立人民医院将致力于医共体建设，开展科室结对帮扶，将优质的医疗服务送至基层。</w:t>
      </w:r>
    </w:p>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2447925" cy="1656080"/>
            <wp:effectExtent l="0" t="0" r="3175" b="7620"/>
            <wp:docPr id="45" name="图片 3" descr="605426484537190488"/>
            <wp:cNvGraphicFramePr/>
            <a:graphic xmlns:a="http://schemas.openxmlformats.org/drawingml/2006/main">
              <a:graphicData uri="http://schemas.openxmlformats.org/drawingml/2006/picture">
                <pic:pic xmlns:pic="http://schemas.openxmlformats.org/drawingml/2006/picture">
                  <pic:nvPicPr>
                    <pic:cNvPr id="45" name="图片 3" descr="605426484537190488"/>
                    <pic:cNvPicPr/>
                  </pic:nvPicPr>
                  <pic:blipFill>
                    <a:blip r:embed="rId20"/>
                    <a:stretch>
                      <a:fillRect/>
                    </a:stretch>
                  </pic:blipFill>
                  <pic:spPr>
                    <a:xfrm>
                      <a:off x="0" y="0"/>
                      <a:ext cx="2447925" cy="1656080"/>
                    </a:xfrm>
                    <a:prstGeom prst="rect">
                      <a:avLst/>
                    </a:prstGeom>
                    <a:noFill/>
                    <a:ln w="9525">
                      <a:noFill/>
                    </a:ln>
                  </pic:spPr>
                </pic:pic>
              </a:graphicData>
            </a:graphic>
          </wp:inline>
        </w:drawing>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lang w:val="en-US" w:eastAsia="zh-CN"/>
        </w:rPr>
        <w:drawing>
          <wp:inline distT="0" distB="0" distL="114300" distR="114300">
            <wp:extent cx="2447925" cy="1656080"/>
            <wp:effectExtent l="0" t="0" r="3175" b="7620"/>
            <wp:docPr id="46" name="图片 4" descr="728695399460664897"/>
            <wp:cNvGraphicFramePr/>
            <a:graphic xmlns:a="http://schemas.openxmlformats.org/drawingml/2006/main">
              <a:graphicData uri="http://schemas.openxmlformats.org/drawingml/2006/picture">
                <pic:pic xmlns:pic="http://schemas.openxmlformats.org/drawingml/2006/picture">
                  <pic:nvPicPr>
                    <pic:cNvPr id="46" name="图片 4" descr="728695399460664897"/>
                    <pic:cNvPicPr/>
                  </pic:nvPicPr>
                  <pic:blipFill>
                    <a:blip r:embed="rId21"/>
                    <a:stretch>
                      <a:fillRect/>
                    </a:stretch>
                  </pic:blipFill>
                  <pic:spPr>
                    <a:xfrm>
                      <a:off x="0" y="0"/>
                      <a:ext cx="2447925" cy="16560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1265" w:firstLineChars="700"/>
        <w:jc w:val="left"/>
        <w:textAlignment w:val="auto"/>
        <w:outlineLvl w:val="9"/>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医共体揭牌仪式                                   医共体签约仪式</w:t>
      </w:r>
    </w:p>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2447925" cy="1656080"/>
            <wp:effectExtent l="0" t="0" r="3175" b="7620"/>
            <wp:docPr id="48" name="图片 6" descr="565383198249836784"/>
            <wp:cNvGraphicFramePr/>
            <a:graphic xmlns:a="http://schemas.openxmlformats.org/drawingml/2006/main">
              <a:graphicData uri="http://schemas.openxmlformats.org/drawingml/2006/picture">
                <pic:pic xmlns:pic="http://schemas.openxmlformats.org/drawingml/2006/picture">
                  <pic:nvPicPr>
                    <pic:cNvPr id="48" name="图片 6" descr="565383198249836784"/>
                    <pic:cNvPicPr/>
                  </pic:nvPicPr>
                  <pic:blipFill>
                    <a:blip r:embed="rId22"/>
                    <a:stretch>
                      <a:fillRect/>
                    </a:stretch>
                  </pic:blipFill>
                  <pic:spPr>
                    <a:xfrm>
                      <a:off x="0" y="0"/>
                      <a:ext cx="2447925" cy="1656080"/>
                    </a:xfrm>
                    <a:prstGeom prst="rect">
                      <a:avLst/>
                    </a:prstGeom>
                    <a:noFill/>
                    <a:ln w="9525">
                      <a:noFill/>
                    </a:ln>
                  </pic:spPr>
                </pic:pic>
              </a:graphicData>
            </a:graphic>
          </wp:inline>
        </w:drawing>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lang w:val="en-US" w:eastAsia="zh-CN"/>
        </w:rPr>
        <w:drawing>
          <wp:inline distT="0" distB="0" distL="114300" distR="114300">
            <wp:extent cx="2447925" cy="1656080"/>
            <wp:effectExtent l="0" t="0" r="3175" b="7620"/>
            <wp:docPr id="47" name="图片 7" descr="238129507182323215"/>
            <wp:cNvGraphicFramePr/>
            <a:graphic xmlns:a="http://schemas.openxmlformats.org/drawingml/2006/main">
              <a:graphicData uri="http://schemas.openxmlformats.org/drawingml/2006/picture">
                <pic:pic xmlns:pic="http://schemas.openxmlformats.org/drawingml/2006/picture">
                  <pic:nvPicPr>
                    <pic:cNvPr id="47" name="图片 7" descr="238129507182323215"/>
                    <pic:cNvPicPr/>
                  </pic:nvPicPr>
                  <pic:blipFill>
                    <a:blip r:embed="rId23"/>
                    <a:stretch>
                      <a:fillRect/>
                    </a:stretch>
                  </pic:blipFill>
                  <pic:spPr>
                    <a:xfrm>
                      <a:off x="0" y="0"/>
                      <a:ext cx="2447925" cy="16560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新郑市公立人民医院医生指导相应科室业务工作         新郑市公立人民医院医生进行首次病房巡诊</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atLeast"/>
        <w:jc w:val="left"/>
        <w:textAlignment w:val="auto"/>
        <w:outlineLvl w:val="9"/>
        <w:rPr>
          <w:rFonts w:hint="eastAsia" w:ascii="宋体" w:hAnsi="宋体" w:eastAsia="宋体" w:cs="宋体"/>
          <w:b/>
          <w:bCs/>
          <w:sz w:val="32"/>
          <w:szCs w:val="32"/>
        </w:rPr>
      </w:pPr>
      <w:r>
        <w:rPr>
          <w:rFonts w:hint="eastAsia" w:ascii="宋体" w:hAnsi="宋体" w:eastAsia="宋体" w:cs="宋体"/>
          <w:b/>
          <w:bCs/>
          <w:sz w:val="32"/>
          <w:szCs w:val="32"/>
          <w:lang w:eastAsia="zh-CN"/>
        </w:rPr>
        <w:t>【精准扶贫</w:t>
      </w:r>
      <w:r>
        <w:rPr>
          <w:rFonts w:hint="eastAsia" w:ascii="宋体" w:hAnsi="宋体" w:eastAsia="宋体" w:cs="宋体"/>
          <w:b/>
          <w:bCs/>
          <w:sz w:val="32"/>
          <w:szCs w:val="32"/>
          <w:lang w:val="en-US" w:eastAsia="zh-CN"/>
        </w:rPr>
        <w:t>|严防积贫返贫 采集动态信息】</w:t>
      </w:r>
    </w:p>
    <w:p>
      <w:pPr>
        <w:keepNext w:val="0"/>
        <w:keepLines w:val="0"/>
        <w:pageBreakBefore w:val="0"/>
        <w:widowControl w:val="0"/>
        <w:kinsoku/>
        <w:wordWrap/>
        <w:overflowPunct/>
        <w:topLinePunct w:val="0"/>
        <w:autoSpaceDE/>
        <w:autoSpaceDN/>
        <w:bidi w:val="0"/>
        <w:adjustRightInd/>
        <w:snapToGrid/>
        <w:spacing w:line="560" w:lineRule="atLeast"/>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rPr>
        <w:t>新郑市公立人民医院</w:t>
      </w:r>
      <w:r>
        <w:rPr>
          <w:rFonts w:hint="eastAsia" w:ascii="宋体" w:hAnsi="宋体" w:eastAsia="宋体" w:cs="宋体"/>
          <w:b/>
          <w:bCs/>
          <w:sz w:val="32"/>
          <w:szCs w:val="32"/>
          <w:lang w:eastAsia="zh-CN"/>
        </w:rPr>
        <w:t>党员入村帮扶常态化</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2018年10月17日-19日</w:t>
      </w:r>
      <w:r>
        <w:rPr>
          <w:rFonts w:hint="eastAsia" w:ascii="仿宋_GB2312" w:hAnsi="仿宋_GB2312" w:eastAsia="仿宋_GB2312" w:cs="仿宋_GB2312"/>
          <w:sz w:val="32"/>
          <w:szCs w:val="32"/>
        </w:rPr>
        <w:t>，在我市辛店镇湛张村，市公立人民医院的</w:t>
      </w:r>
      <w:r>
        <w:rPr>
          <w:rFonts w:hint="eastAsia" w:ascii="仿宋_GB2312" w:hAnsi="仿宋_GB2312" w:eastAsia="仿宋_GB2312" w:cs="仿宋_GB2312"/>
          <w:sz w:val="32"/>
          <w:szCs w:val="32"/>
          <w:lang w:eastAsia="zh-CN"/>
        </w:rPr>
        <w:t>党员</w:t>
      </w:r>
      <w:r>
        <w:rPr>
          <w:rFonts w:hint="eastAsia" w:ascii="仿宋_GB2312" w:hAnsi="仿宋_GB2312" w:eastAsia="仿宋_GB2312" w:cs="仿宋_GB2312"/>
          <w:sz w:val="32"/>
          <w:szCs w:val="32"/>
        </w:rPr>
        <w:t>利用休息时间，挨家走访分包的贫困户，与他们拉家常，再次核对建档立卡贫困户的基本信息和健康档案，以及健康扶贫措施落实等情况，宣传“七免一减”等优惠政策，</w:t>
      </w:r>
      <w:r>
        <w:rPr>
          <w:rFonts w:hint="eastAsia" w:ascii="仿宋_GB2312" w:hAnsi="仿宋_GB2312" w:eastAsia="仿宋_GB2312" w:cs="仿宋_GB2312"/>
          <w:sz w:val="32"/>
          <w:szCs w:val="32"/>
          <w:lang w:eastAsia="zh-CN"/>
        </w:rPr>
        <w:t>采集收入、工作等动态信息，</w:t>
      </w:r>
      <w:r>
        <w:rPr>
          <w:rFonts w:hint="eastAsia" w:ascii="仿宋_GB2312" w:hAnsi="仿宋_GB2312" w:eastAsia="仿宋_GB2312" w:cs="仿宋_GB2312"/>
          <w:sz w:val="32"/>
          <w:szCs w:val="32"/>
        </w:rPr>
        <w:t>进一步将健康扶贫工作落到实处。</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新郑市公立人民医院</w:t>
      </w:r>
      <w:r>
        <w:rPr>
          <w:rFonts w:hint="eastAsia" w:ascii="仿宋_GB2312" w:hAnsi="仿宋_GB2312" w:eastAsia="仿宋_GB2312" w:cs="仿宋_GB2312"/>
          <w:sz w:val="32"/>
          <w:szCs w:val="32"/>
        </w:rPr>
        <w:t>在</w:t>
      </w:r>
      <w:r>
        <w:rPr>
          <w:rFonts w:hint="eastAsia" w:ascii="仿宋_GB2312" w:hAnsi="仿宋_GB2312" w:eastAsia="仿宋_GB2312" w:cs="仿宋_GB2312"/>
          <w:sz w:val="32"/>
          <w:szCs w:val="32"/>
          <w:lang w:eastAsia="zh-CN"/>
        </w:rPr>
        <w:t>组织各支部党员包村到户、完成</w:t>
      </w:r>
      <w:r>
        <w:rPr>
          <w:rFonts w:hint="eastAsia" w:ascii="仿宋_GB2312" w:hAnsi="仿宋_GB2312" w:eastAsia="仿宋_GB2312" w:cs="仿宋_GB2312"/>
          <w:sz w:val="32"/>
          <w:szCs w:val="32"/>
        </w:rPr>
        <w:t>日常入户</w:t>
      </w:r>
      <w:r>
        <w:rPr>
          <w:rFonts w:hint="eastAsia" w:ascii="仿宋_GB2312" w:hAnsi="仿宋_GB2312" w:eastAsia="仿宋_GB2312" w:cs="仿宋_GB2312"/>
          <w:sz w:val="32"/>
          <w:szCs w:val="32"/>
          <w:lang w:eastAsia="zh-CN"/>
        </w:rPr>
        <w:t>帮扶</w:t>
      </w:r>
      <w:r>
        <w:rPr>
          <w:rFonts w:hint="eastAsia" w:ascii="仿宋_GB2312" w:hAnsi="仿宋_GB2312" w:eastAsia="仿宋_GB2312" w:cs="仿宋_GB2312"/>
          <w:sz w:val="32"/>
          <w:szCs w:val="32"/>
        </w:rPr>
        <w:t>工作之外，积极响应健康扶贫号召，组织贫困户免费参加体检。目前第一批、第二批贫困户免费体检已顺利完成，共体检贫困户28名。免费体检、免费班车接送、免费提供体检餐等一系列措施，受到了贫困户的认可和好评。除了健康体检之外，</w:t>
      </w:r>
      <w:r>
        <w:rPr>
          <w:rFonts w:hint="eastAsia" w:ascii="仿宋_GB2312" w:hAnsi="仿宋_GB2312" w:eastAsia="仿宋_GB2312" w:cs="仿宋_GB2312"/>
          <w:sz w:val="32"/>
          <w:szCs w:val="32"/>
          <w:lang w:eastAsia="zh-CN"/>
        </w:rPr>
        <w:t>我院</w:t>
      </w:r>
      <w:r>
        <w:rPr>
          <w:rFonts w:hint="eastAsia" w:ascii="仿宋_GB2312" w:hAnsi="仿宋_GB2312" w:eastAsia="仿宋_GB2312" w:cs="仿宋_GB2312"/>
          <w:sz w:val="32"/>
          <w:szCs w:val="32"/>
        </w:rPr>
        <w:t>还通过在村里举行健康义诊活动，进一步扩大受益群众，义诊期间共为村民送出120份健康大礼包。</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于下一阶段的健康扶贫工作，市公立人民医院党委副书记刘宏伟介绍，将结合医疗卫生行业优势，在对贫困户进行输血和补血的同时，进一步提高贫困户的自我造血功能，组织符合条件的贫困户统一培训，提升技能，从事护工工作，持续性增加家庭收入，逐步完成脱贫任务。</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方正小标宋简体" w:eastAsia="方正小标宋简体"/>
          <w:b/>
          <w:bCs/>
          <w:sz w:val="36"/>
          <w:lang w:eastAsia="zh-CN"/>
        </w:rPr>
      </w:pPr>
      <w:r>
        <w:drawing>
          <wp:inline distT="0" distB="0" distL="114300" distR="114300">
            <wp:extent cx="2447925" cy="1656080"/>
            <wp:effectExtent l="0" t="0" r="3175" b="7620"/>
            <wp:docPr id="30" name="图片 2"/>
            <wp:cNvGraphicFramePr/>
            <a:graphic xmlns:a="http://schemas.openxmlformats.org/drawingml/2006/main">
              <a:graphicData uri="http://schemas.openxmlformats.org/drawingml/2006/picture">
                <pic:pic xmlns:pic="http://schemas.openxmlformats.org/drawingml/2006/picture">
                  <pic:nvPicPr>
                    <pic:cNvPr id="30" name="图片 2"/>
                    <pic:cNvPicPr/>
                  </pic:nvPicPr>
                  <pic:blipFill>
                    <a:blip r:embed="rId24"/>
                    <a:stretch>
                      <a:fillRect/>
                    </a:stretch>
                  </pic:blipFill>
                  <pic:spPr>
                    <a:xfrm>
                      <a:off x="0" y="0"/>
                      <a:ext cx="2447925" cy="1656080"/>
                    </a:xfrm>
                    <a:prstGeom prst="rect">
                      <a:avLst/>
                    </a:prstGeom>
                    <a:noFill/>
                    <a:ln w="9525">
                      <a:noFill/>
                    </a:ln>
                  </pic:spPr>
                </pic:pic>
              </a:graphicData>
            </a:graphic>
          </wp:inline>
        </w:drawing>
      </w:r>
      <w:r>
        <w:rPr>
          <w:rFonts w:hint="eastAsia"/>
          <w:lang w:val="en-US" w:eastAsia="zh-CN"/>
        </w:rPr>
        <w:t xml:space="preserve">     </w:t>
      </w:r>
      <w:r>
        <w:rPr>
          <w:rFonts w:hint="eastAsia" w:ascii="方正小标宋简体" w:eastAsia="方正小标宋简体"/>
          <w:b/>
          <w:bCs/>
          <w:sz w:val="36"/>
          <w:lang w:eastAsia="zh-CN"/>
        </w:rPr>
        <w:drawing>
          <wp:inline distT="0" distB="0" distL="114300" distR="114300">
            <wp:extent cx="2447925" cy="1656080"/>
            <wp:effectExtent l="0" t="0" r="3175" b="7620"/>
            <wp:docPr id="27" name="图片 27" descr="446cf2f67afb81ae0f64327d2433f94"/>
            <wp:cNvGraphicFramePr/>
            <a:graphic xmlns:a="http://schemas.openxmlformats.org/drawingml/2006/main">
              <a:graphicData uri="http://schemas.openxmlformats.org/drawingml/2006/picture">
                <pic:pic xmlns:pic="http://schemas.openxmlformats.org/drawingml/2006/picture">
                  <pic:nvPicPr>
                    <pic:cNvPr id="27" name="图片 27" descr="446cf2f67afb81ae0f64327d2433f94"/>
                    <pic:cNvPicPr/>
                  </pic:nvPicPr>
                  <pic:blipFill>
                    <a:blip r:embed="rId25"/>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181" w:firstLineChars="100"/>
        <w:jc w:val="left"/>
        <w:textAlignment w:val="auto"/>
        <w:outlineLvl w:val="9"/>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刘宏伟书记介绍下一阶段的健康扶贫工作目标                帮扶责任人做入户前沟通</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方正小标宋简体" w:eastAsia="方正小标宋简体"/>
          <w:b/>
          <w:bCs/>
          <w:sz w:val="36"/>
          <w:lang w:eastAsia="zh-CN"/>
        </w:rPr>
      </w:pPr>
      <w:r>
        <w:rPr>
          <w:rFonts w:hint="eastAsia" w:ascii="方正小标宋简体" w:eastAsia="方正小标宋简体"/>
          <w:b/>
          <w:bCs/>
          <w:sz w:val="36"/>
          <w:lang w:eastAsia="zh-CN"/>
        </w:rPr>
        <w:drawing>
          <wp:inline distT="0" distB="0" distL="114300" distR="114300">
            <wp:extent cx="2447925" cy="1656080"/>
            <wp:effectExtent l="0" t="0" r="3175" b="7620"/>
            <wp:docPr id="26" name="图片 26" descr="412497408187055828"/>
            <wp:cNvGraphicFramePr/>
            <a:graphic xmlns:a="http://schemas.openxmlformats.org/drawingml/2006/main">
              <a:graphicData uri="http://schemas.openxmlformats.org/drawingml/2006/picture">
                <pic:pic xmlns:pic="http://schemas.openxmlformats.org/drawingml/2006/picture">
                  <pic:nvPicPr>
                    <pic:cNvPr id="26" name="图片 26" descr="412497408187055828"/>
                    <pic:cNvPicPr/>
                  </pic:nvPicPr>
                  <pic:blipFill>
                    <a:blip r:embed="rId26"/>
                    <a:stretch>
                      <a:fillRect/>
                    </a:stretch>
                  </pic:blipFill>
                  <pic:spPr>
                    <a:xfrm>
                      <a:off x="0" y="0"/>
                      <a:ext cx="2447925" cy="1656080"/>
                    </a:xfrm>
                    <a:prstGeom prst="rect">
                      <a:avLst/>
                    </a:prstGeom>
                  </pic:spPr>
                </pic:pic>
              </a:graphicData>
            </a:graphic>
          </wp:inline>
        </w:drawing>
      </w:r>
      <w:r>
        <w:rPr>
          <w:rFonts w:hint="eastAsia" w:ascii="方正小标宋简体" w:eastAsia="方正小标宋简体"/>
          <w:b/>
          <w:bCs/>
          <w:sz w:val="36"/>
          <w:lang w:val="en-US" w:eastAsia="zh-CN"/>
        </w:rPr>
        <w:t xml:space="preserve">   </w:t>
      </w:r>
      <w:r>
        <w:rPr>
          <w:rFonts w:hint="eastAsia" w:ascii="方正小标宋简体" w:eastAsia="方正小标宋简体"/>
          <w:b/>
          <w:bCs/>
          <w:sz w:val="36"/>
          <w:lang w:eastAsia="zh-CN"/>
        </w:rPr>
        <w:drawing>
          <wp:inline distT="0" distB="0" distL="114300" distR="114300">
            <wp:extent cx="2447925" cy="1656080"/>
            <wp:effectExtent l="0" t="0" r="3175" b="7620"/>
            <wp:docPr id="23" name="图片 23" descr="d3b9833a392a6fb85e78f01cf917d87"/>
            <wp:cNvGraphicFramePr/>
            <a:graphic xmlns:a="http://schemas.openxmlformats.org/drawingml/2006/main">
              <a:graphicData uri="http://schemas.openxmlformats.org/drawingml/2006/picture">
                <pic:pic xmlns:pic="http://schemas.openxmlformats.org/drawingml/2006/picture">
                  <pic:nvPicPr>
                    <pic:cNvPr id="23" name="图片 23" descr="d3b9833a392a6fb85e78f01cf917d87"/>
                    <pic:cNvPicPr/>
                  </pic:nvPicPr>
                  <pic:blipFill>
                    <a:blip r:embed="rId27"/>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党员分组入户采集贫困户动态信息                  党员分组入户采集贫困户动态信息</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b/>
          <w:bCs/>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方正小标宋简体" w:eastAsia="方正小标宋简体"/>
          <w:b/>
          <w:bCs/>
          <w:sz w:val="36"/>
          <w:lang w:eastAsia="zh-CN"/>
        </w:rPr>
      </w:pPr>
      <w:r>
        <w:rPr>
          <w:rFonts w:hint="eastAsia" w:ascii="方正小标宋简体" w:eastAsia="方正小标宋简体"/>
          <w:b/>
          <w:bCs/>
          <w:sz w:val="36"/>
          <w:lang w:val="en-US" w:eastAsia="zh-CN"/>
        </w:rPr>
        <w:drawing>
          <wp:inline distT="0" distB="0" distL="114300" distR="114300">
            <wp:extent cx="2447925" cy="1656080"/>
            <wp:effectExtent l="0" t="0" r="3175" b="7620"/>
            <wp:docPr id="29" name="图片 29" descr="67787658032041218"/>
            <wp:cNvGraphicFramePr/>
            <a:graphic xmlns:a="http://schemas.openxmlformats.org/drawingml/2006/main">
              <a:graphicData uri="http://schemas.openxmlformats.org/drawingml/2006/picture">
                <pic:pic xmlns:pic="http://schemas.openxmlformats.org/drawingml/2006/picture">
                  <pic:nvPicPr>
                    <pic:cNvPr id="29" name="图片 29" descr="67787658032041218"/>
                    <pic:cNvPicPr/>
                  </pic:nvPicPr>
                  <pic:blipFill>
                    <a:blip r:embed="rId28"/>
                    <a:stretch>
                      <a:fillRect/>
                    </a:stretch>
                  </pic:blipFill>
                  <pic:spPr>
                    <a:xfrm>
                      <a:off x="0" y="0"/>
                      <a:ext cx="2447925" cy="1656080"/>
                    </a:xfrm>
                    <a:prstGeom prst="rect">
                      <a:avLst/>
                    </a:prstGeom>
                  </pic:spPr>
                </pic:pic>
              </a:graphicData>
            </a:graphic>
          </wp:inline>
        </w:drawing>
      </w:r>
      <w:r>
        <w:rPr>
          <w:rFonts w:hint="eastAsia" w:ascii="方正小标宋简体" w:eastAsia="方正小标宋简体"/>
          <w:b/>
          <w:bCs/>
          <w:sz w:val="36"/>
          <w:lang w:val="en-US" w:eastAsia="zh-CN"/>
        </w:rPr>
        <w:t xml:space="preserve">   </w:t>
      </w:r>
      <w:r>
        <w:rPr>
          <w:rFonts w:hint="eastAsia" w:ascii="方正小标宋简体" w:eastAsia="方正小标宋简体"/>
          <w:b/>
          <w:bCs/>
          <w:sz w:val="36"/>
          <w:lang w:eastAsia="zh-CN"/>
        </w:rPr>
        <w:drawing>
          <wp:inline distT="0" distB="0" distL="114300" distR="114300">
            <wp:extent cx="2447925" cy="1656080"/>
            <wp:effectExtent l="0" t="0" r="3175" b="7620"/>
            <wp:docPr id="25" name="图片 25" descr="785482101344676639"/>
            <wp:cNvGraphicFramePr/>
            <a:graphic xmlns:a="http://schemas.openxmlformats.org/drawingml/2006/main">
              <a:graphicData uri="http://schemas.openxmlformats.org/drawingml/2006/picture">
                <pic:pic xmlns:pic="http://schemas.openxmlformats.org/drawingml/2006/picture">
                  <pic:nvPicPr>
                    <pic:cNvPr id="25" name="图片 25" descr="785482101344676639"/>
                    <pic:cNvPicPr/>
                  </pic:nvPicPr>
                  <pic:blipFill>
                    <a:blip r:embed="rId29"/>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方正小标宋简体" w:eastAsia="方正小标宋简体"/>
          <w:b/>
          <w:bCs/>
          <w:sz w:val="36"/>
          <w:lang w:val="en-US" w:eastAsia="zh-CN"/>
        </w:rPr>
      </w:pPr>
      <w:r>
        <w:rPr>
          <w:rFonts w:hint="eastAsia" w:ascii="仿宋" w:hAnsi="仿宋" w:eastAsia="仿宋" w:cs="仿宋"/>
          <w:b/>
          <w:bCs/>
          <w:sz w:val="18"/>
          <w:szCs w:val="18"/>
          <w:lang w:val="en-US" w:eastAsia="zh-CN"/>
        </w:rPr>
        <w:t xml:space="preserve">组长布置动态信息采集工作任务                  帮扶责任人深夜入户核查动态信息 </w:t>
      </w:r>
      <w:r>
        <w:rPr>
          <w:rFonts w:hint="eastAsia" w:ascii="方正小标宋简体" w:eastAsia="方正小标宋简体"/>
          <w:b/>
          <w:bCs/>
          <w:sz w:val="36"/>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方正小标宋简体" w:eastAsia="方正小标宋简体"/>
          <w:b/>
          <w:bCs/>
          <w:sz w:val="36"/>
          <w:lang w:eastAsia="zh-CN"/>
        </w:rPr>
      </w:pPr>
    </w:p>
    <w:p>
      <w:pPr>
        <w:keepNext w:val="0"/>
        <w:keepLines w:val="0"/>
        <w:pageBreakBefore w:val="0"/>
        <w:widowControl w:val="0"/>
        <w:tabs>
          <w:tab w:val="right" w:leader="middleDot" w:pos="8820"/>
        </w:tabs>
        <w:kinsoku/>
        <w:wordWrap/>
        <w:overflowPunct/>
        <w:topLinePunct w:val="0"/>
        <w:autoSpaceDE/>
        <w:autoSpaceDN/>
        <w:bidi w:val="0"/>
        <w:adjustRightInd/>
        <w:snapToGrid/>
        <w:spacing w:before="157" w:beforeLines="50" w:after="157" w:afterLines="50" w:line="540" w:lineRule="exact"/>
        <w:ind w:left="0" w:leftChars="0" w:right="0" w:rightChars="0"/>
        <w:textAlignment w:val="auto"/>
        <w:rPr>
          <w:rFonts w:hint="eastAsia" w:asciiTheme="minorEastAsia" w:hAnsiTheme="minorEastAsia"/>
          <w:b/>
          <w:color w:val="auto"/>
          <w:sz w:val="32"/>
          <w:szCs w:val="32"/>
          <w:lang w:val="en-US" w:eastAsia="zh-CN"/>
        </w:rPr>
      </w:pPr>
      <w:r>
        <w:rPr>
          <w:rFonts w:hint="eastAsia" w:asciiTheme="minorEastAsia" w:hAnsiTheme="minorEastAsia"/>
          <w:b/>
          <w:color w:val="auto"/>
          <w:sz w:val="32"/>
          <w:szCs w:val="32"/>
          <w:lang w:val="en-US" w:eastAsia="zh-CN"/>
        </w:rPr>
        <w:t>【健康义诊|知晓血压 健康生活】</w:t>
      </w:r>
    </w:p>
    <w:p>
      <w:pPr>
        <w:keepNext w:val="0"/>
        <w:keepLines w:val="0"/>
        <w:pageBreakBefore w:val="0"/>
        <w:widowControl w:val="0"/>
        <w:tabs>
          <w:tab w:val="right" w:leader="middleDot" w:pos="8820"/>
        </w:tabs>
        <w:kinsoku/>
        <w:wordWrap/>
        <w:overflowPunct/>
        <w:topLinePunct w:val="0"/>
        <w:autoSpaceDE/>
        <w:autoSpaceDN/>
        <w:bidi w:val="0"/>
        <w:adjustRightInd/>
        <w:snapToGrid/>
        <w:spacing w:before="157" w:beforeLines="50" w:after="157" w:afterLines="50" w:line="540" w:lineRule="exact"/>
        <w:ind w:left="0" w:leftChars="0" w:right="0" w:rightChars="0"/>
        <w:textAlignment w:val="auto"/>
        <w:rPr>
          <w:rFonts w:hint="eastAsia" w:ascii="仿宋_GB2312" w:hAnsi="仿宋_GB2312" w:eastAsia="仿宋_GB2312" w:cs="仿宋_GB2312"/>
          <w:sz w:val="32"/>
          <w:szCs w:val="32"/>
          <w:lang w:val="en-US" w:eastAsia="zh-CN"/>
        </w:rPr>
      </w:pPr>
      <w:r>
        <w:rPr>
          <w:rFonts w:hint="eastAsia" w:asciiTheme="minorEastAsia" w:hAnsiTheme="minorEastAsia"/>
          <w:b/>
          <w:color w:val="auto"/>
          <w:sz w:val="32"/>
          <w:szCs w:val="32"/>
          <w:lang w:val="en-US" w:eastAsia="zh-CN"/>
        </w:rPr>
        <w:t>新郑市公立人民医院走入河里村开展免费义诊宣传活动</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随着生活水平的提高，高血压这个安静的杀手也盯上了中国家庭。中国疾控中心慢病管理中心曾发表过惊人的调查数据，我国高血压患者已经突破3.3亿，18岁及以上居民患病率高达33.5%。</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2018年10月8日</w:t>
      </w:r>
      <w:r>
        <w:rPr>
          <w:rFonts w:hint="eastAsia" w:ascii="仿宋_GB2312" w:hAnsi="仿宋_GB2312" w:eastAsia="仿宋_GB2312" w:cs="仿宋_GB2312"/>
          <w:sz w:val="32"/>
          <w:szCs w:val="32"/>
        </w:rPr>
        <w:t>是第</w:t>
      </w: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t>个全国高血压日，</w:t>
      </w:r>
      <w:r>
        <w:rPr>
          <w:rFonts w:hint="eastAsia" w:ascii="仿宋_GB2312" w:hAnsi="仿宋_GB2312" w:eastAsia="仿宋_GB2312" w:cs="仿宋_GB2312"/>
          <w:sz w:val="32"/>
          <w:szCs w:val="32"/>
          <w:lang w:eastAsia="zh-CN"/>
        </w:rPr>
        <w:t>新郑市公立人民</w:t>
      </w:r>
      <w:r>
        <w:rPr>
          <w:rFonts w:hint="eastAsia" w:ascii="仿宋_GB2312" w:hAnsi="仿宋_GB2312" w:eastAsia="仿宋_GB2312" w:cs="仿宋_GB2312"/>
          <w:sz w:val="32"/>
          <w:szCs w:val="32"/>
        </w:rPr>
        <w:t>医院</w:t>
      </w:r>
      <w:r>
        <w:rPr>
          <w:rFonts w:hint="eastAsia" w:ascii="仿宋_GB2312" w:hAnsi="仿宋_GB2312" w:eastAsia="仿宋_GB2312" w:cs="仿宋_GB2312"/>
          <w:sz w:val="32"/>
          <w:szCs w:val="32"/>
          <w:lang w:eastAsia="zh-CN"/>
        </w:rPr>
        <w:t>联合梨河镇卫生院联合</w:t>
      </w:r>
      <w:r>
        <w:rPr>
          <w:rFonts w:hint="eastAsia" w:ascii="仿宋_GB2312" w:hAnsi="仿宋_GB2312" w:eastAsia="仿宋_GB2312" w:cs="仿宋_GB2312"/>
          <w:sz w:val="32"/>
          <w:szCs w:val="32"/>
        </w:rPr>
        <w:t>开展了</w:t>
      </w:r>
      <w:r>
        <w:rPr>
          <w:rFonts w:hint="eastAsia" w:ascii="仿宋_GB2312" w:hAnsi="仿宋_GB2312" w:eastAsia="仿宋_GB2312" w:cs="仿宋_GB2312"/>
          <w:sz w:val="32"/>
          <w:szCs w:val="32"/>
          <w:lang w:eastAsia="zh-CN"/>
        </w:rPr>
        <w:t>高血压日</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健康饮食</w:t>
      </w:r>
      <w:r>
        <w:rPr>
          <w:rFonts w:hint="eastAsia" w:ascii="仿宋_GB2312" w:hAnsi="仿宋_GB2312" w:eastAsia="仿宋_GB2312" w:cs="仿宋_GB2312"/>
          <w:sz w:val="32"/>
          <w:szCs w:val="32"/>
          <w:lang w:val="en-US" w:eastAsia="zh-CN"/>
        </w:rPr>
        <w:t xml:space="preserve"> 适量运动 </w:t>
      </w:r>
      <w:r>
        <w:rPr>
          <w:rFonts w:hint="eastAsia" w:ascii="仿宋_GB2312" w:hAnsi="仿宋_GB2312" w:eastAsia="仿宋_GB2312" w:cs="仿宋_GB2312"/>
          <w:sz w:val="32"/>
          <w:szCs w:val="32"/>
        </w:rPr>
        <w:t>知晓</w:t>
      </w:r>
      <w:r>
        <w:rPr>
          <w:rFonts w:hint="eastAsia" w:ascii="仿宋_GB2312" w:hAnsi="仿宋_GB2312" w:eastAsia="仿宋_GB2312" w:cs="仿宋_GB2312"/>
          <w:sz w:val="32"/>
          <w:szCs w:val="32"/>
          <w:lang w:eastAsia="zh-CN"/>
        </w:rPr>
        <w:t>您的</w:t>
      </w:r>
      <w:r>
        <w:rPr>
          <w:rFonts w:hint="eastAsia" w:ascii="仿宋_GB2312" w:hAnsi="仿宋_GB2312" w:eastAsia="仿宋_GB2312" w:cs="仿宋_GB2312"/>
          <w:sz w:val="32"/>
          <w:szCs w:val="32"/>
        </w:rPr>
        <w:t>血压</w:t>
      </w:r>
      <w:r>
        <w:rPr>
          <w:rFonts w:hint="eastAsia" w:ascii="仿宋_GB2312" w:hAnsi="仿宋_GB2312" w:eastAsia="仿宋_GB2312" w:cs="仿宋_GB2312"/>
          <w:sz w:val="32"/>
          <w:szCs w:val="32"/>
          <w:lang w:val="en-US" w:eastAsia="zh-CN"/>
        </w:rPr>
        <w:t xml:space="preserve"> 享受健康生活</w:t>
      </w:r>
      <w:r>
        <w:rPr>
          <w:rFonts w:hint="eastAsia" w:ascii="仿宋_GB2312" w:hAnsi="仿宋_GB2312" w:eastAsia="仿宋_GB2312" w:cs="仿宋_GB2312"/>
          <w:sz w:val="32"/>
          <w:szCs w:val="32"/>
        </w:rPr>
        <w:t>”免费义诊活动</w:t>
      </w:r>
      <w:r>
        <w:rPr>
          <w:rFonts w:hint="eastAsia" w:ascii="仿宋_GB2312" w:hAnsi="仿宋_GB2312" w:eastAsia="仿宋_GB2312" w:cs="仿宋_GB2312"/>
          <w:sz w:val="32"/>
          <w:szCs w:val="32"/>
          <w:lang w:eastAsia="zh-CN"/>
        </w:rPr>
        <w:t>，为村民们发放了健康礼包。</w:t>
      </w:r>
    </w:p>
    <w:p>
      <w:pPr>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上午九点，</w:t>
      </w:r>
      <w:r>
        <w:rPr>
          <w:rFonts w:hint="eastAsia" w:ascii="仿宋_GB2312" w:hAnsi="仿宋_GB2312" w:eastAsia="仿宋_GB2312" w:cs="仿宋_GB2312"/>
          <w:sz w:val="32"/>
          <w:szCs w:val="32"/>
        </w:rPr>
        <w:t>义诊团队一行</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lang w:eastAsia="zh-CN"/>
        </w:rPr>
        <w:t>名党员代表来到了梨河镇河里村，</w:t>
      </w:r>
      <w:r>
        <w:rPr>
          <w:rFonts w:hint="eastAsia" w:ascii="仿宋_GB2312" w:hAnsi="仿宋_GB2312" w:eastAsia="仿宋_GB2312" w:cs="仿宋_GB2312"/>
          <w:sz w:val="32"/>
          <w:szCs w:val="32"/>
          <w:lang w:val="en-US" w:eastAsia="zh-CN"/>
        </w:rPr>
        <w:t>悬挂宣传标语，设置专家义诊咨询台，为贫困村民进行血压、血糖的测量，告知血压状况的同时，详细询问村民日常生活方式，健康状况，为其讲解血压健康管理知识，生活中如何预防诊治等，耐心的为群众提供技术咨询，</w:t>
      </w:r>
      <w:r>
        <w:rPr>
          <w:rFonts w:hint="eastAsia" w:ascii="仿宋_GB2312" w:hAnsi="仿宋_GB2312" w:eastAsia="仿宋_GB2312" w:cs="仿宋_GB2312"/>
          <w:sz w:val="32"/>
          <w:szCs w:val="32"/>
        </w:rPr>
        <w:t>为有需要的患者</w:t>
      </w:r>
      <w:r>
        <w:rPr>
          <w:rFonts w:hint="eastAsia" w:ascii="仿宋_GB2312" w:hAnsi="仿宋_GB2312" w:eastAsia="仿宋_GB2312" w:cs="仿宋_GB2312"/>
          <w:sz w:val="32"/>
          <w:szCs w:val="32"/>
          <w:lang w:eastAsia="zh-CN"/>
        </w:rPr>
        <w:t>进行</w:t>
      </w:r>
      <w:r>
        <w:rPr>
          <w:rFonts w:hint="eastAsia" w:ascii="仿宋_GB2312" w:hAnsi="仿宋_GB2312" w:eastAsia="仿宋_GB2312" w:cs="仿宋_GB2312"/>
          <w:sz w:val="32"/>
          <w:szCs w:val="32"/>
        </w:rPr>
        <w:t>下一步的诊疗方向</w:t>
      </w:r>
      <w:r>
        <w:rPr>
          <w:rFonts w:hint="eastAsia" w:ascii="仿宋_GB2312" w:hAnsi="仿宋_GB2312" w:eastAsia="仿宋_GB2312" w:cs="仿宋_GB2312"/>
          <w:sz w:val="32"/>
          <w:szCs w:val="32"/>
          <w:lang w:eastAsia="zh-CN"/>
        </w:rPr>
        <w:t>指导，同时认真细致的解答村民们提出的常见慢性病防治问题，</w:t>
      </w:r>
      <w:r>
        <w:rPr>
          <w:rFonts w:hint="eastAsia" w:ascii="仿宋_GB2312" w:hAnsi="仿宋_GB2312" w:eastAsia="仿宋_GB2312" w:cs="仿宋_GB2312"/>
          <w:sz w:val="32"/>
          <w:szCs w:val="32"/>
        </w:rPr>
        <w:t>提高广大群众的健康知识水平和看病意识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以便于村民们减少生病，更健康的生活。</w:t>
      </w:r>
    </w:p>
    <w:p>
      <w:pPr>
        <w:ind w:firstLine="64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此次义诊共诊疗200余人次，发放健康宣传资料1</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0余份，发放慰问药品190余份。</w:t>
      </w:r>
      <w:r>
        <w:rPr>
          <w:rFonts w:hint="eastAsia" w:ascii="仿宋_GB2312" w:hAnsi="仿宋_GB2312" w:eastAsia="仿宋_GB2312" w:cs="仿宋_GB2312"/>
          <w:sz w:val="32"/>
          <w:szCs w:val="32"/>
          <w:lang w:eastAsia="zh-CN"/>
        </w:rPr>
        <w:t>通过“全国高血压日”健康</w:t>
      </w:r>
      <w:r>
        <w:rPr>
          <w:rFonts w:hint="eastAsia" w:ascii="仿宋_GB2312" w:hAnsi="仿宋_GB2312" w:eastAsia="仿宋_GB2312" w:cs="仿宋_GB2312"/>
          <w:sz w:val="32"/>
          <w:szCs w:val="32"/>
        </w:rPr>
        <w:t>义诊的开展，为村民普及了</w:t>
      </w:r>
      <w:r>
        <w:rPr>
          <w:rFonts w:hint="eastAsia" w:ascii="仿宋_GB2312" w:hAnsi="仿宋_GB2312" w:eastAsia="仿宋_GB2312" w:cs="仿宋_GB2312"/>
          <w:sz w:val="32"/>
          <w:szCs w:val="32"/>
          <w:lang w:eastAsia="zh-CN"/>
        </w:rPr>
        <w:t>血压管理</w:t>
      </w:r>
      <w:r>
        <w:rPr>
          <w:rFonts w:hint="eastAsia" w:ascii="仿宋_GB2312" w:hAnsi="仿宋_GB2312" w:eastAsia="仿宋_GB2312" w:cs="仿宋_GB2312"/>
          <w:sz w:val="32"/>
          <w:szCs w:val="32"/>
        </w:rPr>
        <w:t>健康知识，增强了留守老人和广大贫困群众的自我</w:t>
      </w:r>
      <w:r>
        <w:rPr>
          <w:rFonts w:hint="eastAsia" w:ascii="仿宋_GB2312" w:hAnsi="仿宋_GB2312" w:eastAsia="仿宋_GB2312" w:cs="仿宋_GB2312"/>
          <w:sz w:val="32"/>
          <w:szCs w:val="32"/>
          <w:lang w:eastAsia="zh-CN"/>
        </w:rPr>
        <w:t>健康</w:t>
      </w:r>
      <w:r>
        <w:rPr>
          <w:rFonts w:hint="eastAsia" w:ascii="仿宋_GB2312" w:hAnsi="仿宋_GB2312" w:eastAsia="仿宋_GB2312" w:cs="仿宋_GB2312"/>
          <w:sz w:val="32"/>
          <w:szCs w:val="32"/>
        </w:rPr>
        <w:t>意识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让</w:t>
      </w:r>
      <w:r>
        <w:rPr>
          <w:rFonts w:hint="eastAsia" w:ascii="仿宋_GB2312" w:hAnsi="仿宋_GB2312" w:eastAsia="仿宋_GB2312" w:cs="仿宋_GB2312"/>
          <w:sz w:val="32"/>
          <w:szCs w:val="32"/>
          <w:lang w:eastAsia="zh-CN"/>
        </w:rPr>
        <w:t>村民们能够</w:t>
      </w:r>
      <w:r>
        <w:rPr>
          <w:rFonts w:hint="eastAsia" w:ascii="仿宋_GB2312" w:hAnsi="仿宋_GB2312" w:eastAsia="仿宋_GB2312" w:cs="仿宋_GB2312"/>
          <w:sz w:val="32"/>
          <w:szCs w:val="32"/>
        </w:rPr>
        <w:t>对于自己的病情</w:t>
      </w:r>
      <w:r>
        <w:rPr>
          <w:rFonts w:hint="eastAsia" w:ascii="仿宋_GB2312" w:hAnsi="仿宋_GB2312" w:eastAsia="仿宋_GB2312" w:cs="仿宋_GB2312"/>
          <w:sz w:val="32"/>
          <w:szCs w:val="32"/>
          <w:lang w:eastAsia="zh-CN"/>
        </w:rPr>
        <w:t>早检查、</w:t>
      </w:r>
      <w:r>
        <w:rPr>
          <w:rFonts w:hint="eastAsia" w:ascii="仿宋_GB2312" w:hAnsi="仿宋_GB2312" w:eastAsia="仿宋_GB2312" w:cs="仿宋_GB2312"/>
          <w:sz w:val="32"/>
          <w:szCs w:val="32"/>
        </w:rPr>
        <w:t>早发现、早治疗</w:t>
      </w:r>
      <w:r>
        <w:rPr>
          <w:rFonts w:hint="eastAsia" w:ascii="仿宋_GB2312" w:hAnsi="仿宋_GB2312" w:eastAsia="仿宋_GB2312" w:cs="仿宋_GB2312"/>
          <w:sz w:val="32"/>
          <w:szCs w:val="32"/>
          <w:lang w:eastAsia="zh-CN"/>
        </w:rPr>
        <w:t>。同时，积极倡导了健康生活方式理念，科学传播防治高血压病的核心信息，营造了有利于慢性病防控的社会氛围。</w:t>
      </w:r>
    </w:p>
    <w:p>
      <w:pPr>
        <w:rPr>
          <w:rFonts w:hint="eastAsia" w:ascii="方正小标宋简体" w:eastAsia="方正小标宋简体"/>
          <w:b/>
          <w:bCs/>
          <w:sz w:val="36"/>
          <w:lang w:eastAsia="zh-CN"/>
        </w:rPr>
      </w:pPr>
      <w:r>
        <w:rPr>
          <w:rFonts w:hint="eastAsia" w:ascii="方正小标宋简体" w:eastAsia="方正小标宋简体"/>
          <w:b/>
          <w:bCs/>
          <w:sz w:val="36"/>
          <w:lang w:eastAsia="zh-CN"/>
        </w:rPr>
        <w:drawing>
          <wp:inline distT="0" distB="0" distL="114300" distR="114300">
            <wp:extent cx="2447925" cy="1656080"/>
            <wp:effectExtent l="0" t="0" r="3175" b="7620"/>
            <wp:docPr id="22" name="图片 22" descr="微信图片_20181008141803"/>
            <wp:cNvGraphicFramePr/>
            <a:graphic xmlns:a="http://schemas.openxmlformats.org/drawingml/2006/main">
              <a:graphicData uri="http://schemas.openxmlformats.org/drawingml/2006/picture">
                <pic:pic xmlns:pic="http://schemas.openxmlformats.org/drawingml/2006/picture">
                  <pic:nvPicPr>
                    <pic:cNvPr id="22" name="图片 22" descr="微信图片_20181008141803"/>
                    <pic:cNvPicPr/>
                  </pic:nvPicPr>
                  <pic:blipFill>
                    <a:blip r:embed="rId30"/>
                    <a:stretch>
                      <a:fillRect/>
                    </a:stretch>
                  </pic:blipFill>
                  <pic:spPr>
                    <a:xfrm>
                      <a:off x="0" y="0"/>
                      <a:ext cx="2447925" cy="1656080"/>
                    </a:xfrm>
                    <a:prstGeom prst="rect">
                      <a:avLst/>
                    </a:prstGeom>
                  </pic:spPr>
                </pic:pic>
              </a:graphicData>
            </a:graphic>
          </wp:inline>
        </w:drawing>
      </w:r>
      <w:r>
        <w:rPr>
          <w:rFonts w:hint="eastAsia" w:ascii="方正小标宋简体" w:eastAsia="方正小标宋简体"/>
          <w:b/>
          <w:bCs/>
          <w:sz w:val="36"/>
          <w:lang w:val="en-US" w:eastAsia="zh-CN"/>
        </w:rPr>
        <w:t xml:space="preserve">   </w:t>
      </w:r>
      <w:r>
        <w:rPr>
          <w:rFonts w:hint="eastAsia" w:ascii="方正小标宋简体" w:eastAsia="方正小标宋简体"/>
          <w:b/>
          <w:bCs/>
          <w:sz w:val="36"/>
          <w:lang w:eastAsia="zh-CN"/>
        </w:rPr>
        <w:drawing>
          <wp:inline distT="0" distB="0" distL="114300" distR="114300">
            <wp:extent cx="2447925" cy="1656080"/>
            <wp:effectExtent l="0" t="0" r="3175" b="7620"/>
            <wp:docPr id="21" name="图片 21" descr="微信图片_201810081418031"/>
            <wp:cNvGraphicFramePr/>
            <a:graphic xmlns:a="http://schemas.openxmlformats.org/drawingml/2006/main">
              <a:graphicData uri="http://schemas.openxmlformats.org/drawingml/2006/picture">
                <pic:pic xmlns:pic="http://schemas.openxmlformats.org/drawingml/2006/picture">
                  <pic:nvPicPr>
                    <pic:cNvPr id="21" name="图片 21" descr="微信图片_201810081418031"/>
                    <pic:cNvPicPr/>
                  </pic:nvPicPr>
                  <pic:blipFill>
                    <a:blip r:embed="rId31"/>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开展免费义诊宣传活动为河李村村民普及高血压病防治知识</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方正小标宋简体" w:eastAsia="方正小标宋简体"/>
          <w:b/>
          <w:bCs/>
          <w:sz w:val="36"/>
          <w:lang w:eastAsia="zh-CN"/>
        </w:rPr>
      </w:pPr>
      <w:r>
        <w:rPr>
          <w:rFonts w:hint="eastAsia" w:ascii="方正小标宋简体" w:eastAsia="方正小标宋简体"/>
          <w:b/>
          <w:bCs/>
          <w:sz w:val="36"/>
          <w:lang w:eastAsia="zh-CN"/>
        </w:rPr>
        <w:drawing>
          <wp:inline distT="0" distB="0" distL="114300" distR="114300">
            <wp:extent cx="2447925" cy="1656080"/>
            <wp:effectExtent l="0" t="0" r="3175" b="7620"/>
            <wp:docPr id="20" name="图片 20" descr="微信图片_201810081418034"/>
            <wp:cNvGraphicFramePr/>
            <a:graphic xmlns:a="http://schemas.openxmlformats.org/drawingml/2006/main">
              <a:graphicData uri="http://schemas.openxmlformats.org/drawingml/2006/picture">
                <pic:pic xmlns:pic="http://schemas.openxmlformats.org/drawingml/2006/picture">
                  <pic:nvPicPr>
                    <pic:cNvPr id="20" name="图片 20" descr="微信图片_201810081418034"/>
                    <pic:cNvPicPr/>
                  </pic:nvPicPr>
                  <pic:blipFill>
                    <a:blip r:embed="rId32"/>
                    <a:stretch>
                      <a:fillRect/>
                    </a:stretch>
                  </pic:blipFill>
                  <pic:spPr>
                    <a:xfrm>
                      <a:off x="0" y="0"/>
                      <a:ext cx="2447925" cy="1656080"/>
                    </a:xfrm>
                    <a:prstGeom prst="rect">
                      <a:avLst/>
                    </a:prstGeom>
                  </pic:spPr>
                </pic:pic>
              </a:graphicData>
            </a:graphic>
          </wp:inline>
        </w:drawing>
      </w:r>
      <w:r>
        <w:rPr>
          <w:rFonts w:hint="eastAsia" w:ascii="方正小标宋简体" w:eastAsia="方正小标宋简体"/>
          <w:b/>
          <w:bCs/>
          <w:sz w:val="36"/>
          <w:lang w:val="en-US" w:eastAsia="zh-CN"/>
        </w:rPr>
        <w:t xml:space="preserve">   </w:t>
      </w:r>
      <w:r>
        <w:rPr>
          <w:rFonts w:hint="eastAsia" w:ascii="方正小标宋简体" w:eastAsia="方正小标宋简体"/>
          <w:b/>
          <w:bCs/>
          <w:sz w:val="36"/>
          <w:lang w:eastAsia="zh-CN"/>
        </w:rPr>
        <w:drawing>
          <wp:inline distT="0" distB="0" distL="114300" distR="114300">
            <wp:extent cx="2447925" cy="1656080"/>
            <wp:effectExtent l="0" t="0" r="3175" b="7620"/>
            <wp:docPr id="19" name="图片 19" descr="微信图片_201810081418037"/>
            <wp:cNvGraphicFramePr/>
            <a:graphic xmlns:a="http://schemas.openxmlformats.org/drawingml/2006/main">
              <a:graphicData uri="http://schemas.openxmlformats.org/drawingml/2006/picture">
                <pic:pic xmlns:pic="http://schemas.openxmlformats.org/drawingml/2006/picture">
                  <pic:nvPicPr>
                    <pic:cNvPr id="19" name="图片 19" descr="微信图片_201810081418037"/>
                    <pic:cNvPicPr/>
                  </pic:nvPicPr>
                  <pic:blipFill>
                    <a:blip r:embed="rId33"/>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医护人员为就诊村民发放健康大礼包</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宋体" w:hAnsi="宋体"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宋体" w:hAnsi="宋体" w:eastAsia="宋体" w:cs="宋体"/>
          <w:b/>
          <w:bCs/>
          <w:sz w:val="32"/>
          <w:szCs w:val="32"/>
          <w:lang w:eastAsia="zh-CN"/>
        </w:rPr>
      </w:pPr>
      <w:r>
        <w:rPr>
          <w:rFonts w:hint="eastAsia" w:ascii="宋体" w:hAnsi="宋体" w:eastAsia="宋体" w:cs="宋体"/>
          <w:b/>
          <w:bCs/>
          <w:sz w:val="32"/>
          <w:szCs w:val="32"/>
          <w:lang w:val="en-US" w:eastAsia="zh-CN"/>
        </w:rPr>
        <w:t>【</w:t>
      </w:r>
      <w:r>
        <w:rPr>
          <w:rFonts w:hint="eastAsia" w:asciiTheme="minorEastAsia" w:hAnsiTheme="minorEastAsia"/>
          <w:b/>
          <w:color w:val="auto"/>
          <w:sz w:val="32"/>
          <w:szCs w:val="32"/>
          <w:lang w:val="en-US" w:eastAsia="zh-CN"/>
        </w:rPr>
        <w:t>健康义诊</w:t>
      </w:r>
      <w:r>
        <w:rPr>
          <w:rFonts w:hint="eastAsia" w:ascii="宋体" w:hAnsi="宋体" w:eastAsia="宋体" w:cs="宋体"/>
          <w:b/>
          <w:bCs/>
          <w:sz w:val="32"/>
          <w:szCs w:val="32"/>
          <w:lang w:val="en-US" w:eastAsia="zh-CN"/>
        </w:rPr>
        <w:t>|</w:t>
      </w:r>
      <w:r>
        <w:rPr>
          <w:rFonts w:hint="eastAsia" w:ascii="宋体" w:hAnsi="宋体" w:eastAsia="宋体" w:cs="宋体"/>
          <w:b/>
          <w:bCs/>
          <w:sz w:val="32"/>
          <w:szCs w:val="32"/>
          <w:lang w:eastAsia="zh-CN"/>
        </w:rPr>
        <w:t>健康心理</w:t>
      </w:r>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lang w:eastAsia="zh-CN"/>
        </w:rPr>
        <w:t>快乐人生】</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sz w:val="32"/>
          <w:szCs w:val="32"/>
        </w:rPr>
      </w:pPr>
      <w:r>
        <w:rPr>
          <w:rFonts w:hint="eastAsia" w:ascii="宋体" w:hAnsi="宋体" w:eastAsia="宋体" w:cs="宋体"/>
          <w:b/>
          <w:bCs/>
          <w:sz w:val="32"/>
          <w:szCs w:val="32"/>
          <w:lang w:eastAsia="zh-CN"/>
        </w:rPr>
        <w:t>“关注儿童青少年心理健康”主题</w:t>
      </w:r>
      <w:r>
        <w:rPr>
          <w:rFonts w:hint="eastAsia" w:ascii="宋体" w:hAnsi="宋体" w:eastAsia="宋体" w:cs="宋体"/>
          <w:b/>
          <w:bCs/>
          <w:sz w:val="32"/>
          <w:szCs w:val="32"/>
        </w:rPr>
        <w:t>公益义诊活动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10月10日是第27个世界精神卫生日，新郑市公立人民医院</w:t>
      </w:r>
      <w:r>
        <w:rPr>
          <w:rFonts w:hint="eastAsia" w:ascii="仿宋_GB2312" w:hAnsi="仿宋_GB2312" w:eastAsia="仿宋_GB2312" w:cs="仿宋_GB2312"/>
          <w:sz w:val="32"/>
          <w:szCs w:val="32"/>
          <w:lang w:eastAsia="zh-CN"/>
        </w:rPr>
        <w:t>在新郑市卫计委的号召下</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于新郑市炎黄广场</w:t>
      </w:r>
      <w:r>
        <w:rPr>
          <w:rFonts w:hint="eastAsia" w:ascii="仿宋_GB2312" w:hAnsi="仿宋_GB2312" w:eastAsia="仿宋_GB2312" w:cs="仿宋_GB2312"/>
          <w:sz w:val="32"/>
          <w:szCs w:val="32"/>
        </w:rPr>
        <w:t>举办了</w:t>
      </w:r>
      <w:r>
        <w:rPr>
          <w:rFonts w:hint="eastAsia" w:ascii="仿宋_GB2312" w:hAnsi="仿宋_GB2312" w:eastAsia="仿宋_GB2312" w:cs="仿宋_GB2312"/>
          <w:sz w:val="32"/>
          <w:szCs w:val="32"/>
          <w:lang w:eastAsia="zh-CN"/>
        </w:rPr>
        <w:t>“健康心理</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快乐人生——关注儿童青少年心理健康”为主题的</w:t>
      </w:r>
      <w:r>
        <w:rPr>
          <w:rFonts w:hint="eastAsia" w:ascii="仿宋_GB2312" w:hAnsi="仿宋_GB2312" w:eastAsia="仿宋_GB2312" w:cs="仿宋_GB2312"/>
          <w:sz w:val="32"/>
          <w:szCs w:val="32"/>
        </w:rPr>
        <w:t>公益义诊活动，旨在用实际行动提高老百姓对精神卫生问题的认识。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新郑市公立人民医院此次公益义诊为</w:t>
      </w:r>
      <w:r>
        <w:rPr>
          <w:rFonts w:hint="eastAsia" w:ascii="仿宋_GB2312" w:hAnsi="仿宋_GB2312" w:eastAsia="仿宋_GB2312" w:cs="仿宋_GB2312"/>
          <w:sz w:val="32"/>
          <w:szCs w:val="32"/>
          <w:lang w:eastAsia="zh-CN"/>
        </w:rPr>
        <w:t>新郑市民</w:t>
      </w:r>
      <w:r>
        <w:rPr>
          <w:rFonts w:hint="eastAsia" w:ascii="仿宋_GB2312" w:hAnsi="仿宋_GB2312" w:eastAsia="仿宋_GB2312" w:cs="仿宋_GB2312"/>
          <w:sz w:val="32"/>
          <w:szCs w:val="32"/>
        </w:rPr>
        <w:t>提供血糖、血压测量以及精神健康咨询等内容，在义诊过程中，医务人员为每一个前来参加义诊的市民都进行了认真的检查，并耐心细致地为市民分析和讲解自身身体状况，还为每一位前来参加义诊的市民准备了健康小礼物。</w:t>
      </w:r>
      <w:r>
        <w:rPr>
          <w:rFonts w:hint="eastAsia" w:ascii="仿宋_GB2312" w:hAnsi="仿宋_GB2312" w:eastAsia="仿宋_GB2312" w:cs="仿宋_GB2312"/>
          <w:sz w:val="32"/>
          <w:szCs w:val="32"/>
          <w:lang w:eastAsia="zh-CN"/>
        </w:rPr>
        <w:t>在</w:t>
      </w:r>
      <w:r>
        <w:rPr>
          <w:rFonts w:hint="eastAsia" w:ascii="仿宋_GB2312" w:hAnsi="仿宋_GB2312" w:eastAsia="仿宋_GB2312" w:cs="仿宋_GB2312"/>
          <w:sz w:val="32"/>
          <w:szCs w:val="32"/>
        </w:rPr>
        <w:t>现场</w:t>
      </w:r>
      <w:r>
        <w:rPr>
          <w:rFonts w:hint="eastAsia" w:ascii="仿宋_GB2312" w:hAnsi="仿宋_GB2312" w:eastAsia="仿宋_GB2312" w:cs="仿宋_GB2312"/>
          <w:sz w:val="32"/>
          <w:szCs w:val="32"/>
          <w:lang w:eastAsia="zh-CN"/>
        </w:rPr>
        <w:t>，我院医生积极</w:t>
      </w:r>
      <w:r>
        <w:rPr>
          <w:rFonts w:hint="eastAsia" w:ascii="仿宋_GB2312" w:hAnsi="仿宋_GB2312" w:eastAsia="仿宋_GB2312" w:cs="仿宋_GB2312"/>
          <w:sz w:val="32"/>
          <w:szCs w:val="32"/>
        </w:rPr>
        <w:t>对市民们的睡眠情况进行基础问诊，并为市民们提供了简单、有效改善睡眠质量的方法。</w:t>
      </w:r>
    </w:p>
    <w:p>
      <w:pPr>
        <w:keepNext w:val="0"/>
        <w:keepLines w:val="0"/>
        <w:pageBreakBefore w:val="0"/>
        <w:widowControl w:val="0"/>
        <w:kinsoku/>
        <w:wordWrap/>
        <w:overflowPunct/>
        <w:topLinePunct w:val="0"/>
        <w:autoSpaceDE/>
        <w:autoSpaceDN/>
        <w:bidi w:val="0"/>
        <w:adjustRightInd/>
        <w:snapToGrid/>
        <w:spacing w:after="157" w:afterLines="50"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新郑市公立人民医院以10月10日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世界精神卫生日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为契机，走进</w:t>
      </w:r>
      <w:r>
        <w:rPr>
          <w:rFonts w:hint="eastAsia" w:ascii="仿宋_GB2312" w:hAnsi="仿宋_GB2312" w:eastAsia="仿宋_GB2312" w:cs="仿宋_GB2312"/>
          <w:sz w:val="32"/>
          <w:szCs w:val="32"/>
          <w:lang w:eastAsia="zh-CN"/>
        </w:rPr>
        <w:t>公共场所</w:t>
      </w:r>
      <w:r>
        <w:rPr>
          <w:rFonts w:hint="eastAsia" w:ascii="仿宋_GB2312" w:hAnsi="仿宋_GB2312" w:eastAsia="仿宋_GB2312" w:cs="仿宋_GB2312"/>
          <w:sz w:val="32"/>
          <w:szCs w:val="32"/>
        </w:rPr>
        <w:t>为市民们提供公益义诊活动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引导市民关爱精神健康，增强</w:t>
      </w:r>
      <w:r>
        <w:rPr>
          <w:rFonts w:hint="eastAsia" w:ascii="仿宋_GB2312" w:hAnsi="仿宋_GB2312" w:eastAsia="仿宋_GB2312" w:cs="仿宋_GB2312"/>
          <w:sz w:val="32"/>
          <w:szCs w:val="32"/>
          <w:lang w:eastAsia="zh-CN"/>
        </w:rPr>
        <w:t>广大</w:t>
      </w:r>
      <w:r>
        <w:rPr>
          <w:rFonts w:hint="eastAsia" w:ascii="仿宋_GB2312" w:hAnsi="仿宋_GB2312" w:eastAsia="仿宋_GB2312" w:cs="仿宋_GB2312"/>
          <w:sz w:val="32"/>
          <w:szCs w:val="32"/>
        </w:rPr>
        <w:t>市民对精神疾病的关注度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做到早发现、早预防、早治疗。同时，希望通过知识科普消除老百姓对精神疾病的偏见和误解，呼吁社会对精神疾病患者多一份关爱和理解。</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2447925" cy="1656080"/>
            <wp:effectExtent l="0" t="0" r="3175" b="7620"/>
            <wp:docPr id="35" name="图片 35" descr="微信图片_201810101148237"/>
            <wp:cNvGraphicFramePr/>
            <a:graphic xmlns:a="http://schemas.openxmlformats.org/drawingml/2006/main">
              <a:graphicData uri="http://schemas.openxmlformats.org/drawingml/2006/picture">
                <pic:pic xmlns:pic="http://schemas.openxmlformats.org/drawingml/2006/picture">
                  <pic:nvPicPr>
                    <pic:cNvPr id="35" name="图片 35" descr="微信图片_201810101148237"/>
                    <pic:cNvPicPr/>
                  </pic:nvPicPr>
                  <pic:blipFill>
                    <a:blip r:embed="rId34"/>
                    <a:stretch>
                      <a:fillRect/>
                    </a:stretch>
                  </pic:blipFill>
                  <pic:spPr>
                    <a:xfrm>
                      <a:off x="0" y="0"/>
                      <a:ext cx="2447925" cy="1656080"/>
                    </a:xfrm>
                    <a:prstGeom prst="rect">
                      <a:avLst/>
                    </a:prstGeom>
                  </pic:spPr>
                </pic:pic>
              </a:graphicData>
            </a:graphic>
          </wp:inline>
        </w:draw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drawing>
          <wp:inline distT="0" distB="0" distL="114300" distR="114300">
            <wp:extent cx="2447925" cy="1656080"/>
            <wp:effectExtent l="0" t="0" r="3175" b="7620"/>
            <wp:docPr id="31" name="图片 31" descr="微信图片_2018101011482312"/>
            <wp:cNvGraphicFramePr/>
            <a:graphic xmlns:a="http://schemas.openxmlformats.org/drawingml/2006/main">
              <a:graphicData uri="http://schemas.openxmlformats.org/drawingml/2006/picture">
                <pic:pic xmlns:pic="http://schemas.openxmlformats.org/drawingml/2006/picture">
                  <pic:nvPicPr>
                    <pic:cNvPr id="31" name="图片 31" descr="微信图片_2018101011482312"/>
                    <pic:cNvPicPr/>
                  </pic:nvPicPr>
                  <pic:blipFill>
                    <a:blip r:embed="rId35"/>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卫计委毛保卫主任莅临指导义诊工作</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2447925" cy="1656080"/>
            <wp:effectExtent l="0" t="0" r="3175" b="7620"/>
            <wp:docPr id="38" name="图片 38" descr="微信图片_201810101148231"/>
            <wp:cNvGraphicFramePr/>
            <a:graphic xmlns:a="http://schemas.openxmlformats.org/drawingml/2006/main">
              <a:graphicData uri="http://schemas.openxmlformats.org/drawingml/2006/picture">
                <pic:pic xmlns:pic="http://schemas.openxmlformats.org/drawingml/2006/picture">
                  <pic:nvPicPr>
                    <pic:cNvPr id="38" name="图片 38" descr="微信图片_201810101148231"/>
                    <pic:cNvPicPr/>
                  </pic:nvPicPr>
                  <pic:blipFill>
                    <a:blip r:embed="rId36"/>
                    <a:stretch>
                      <a:fillRect/>
                    </a:stretch>
                  </pic:blipFill>
                  <pic:spPr>
                    <a:xfrm>
                      <a:off x="0" y="0"/>
                      <a:ext cx="2447925" cy="1656080"/>
                    </a:xfrm>
                    <a:prstGeom prst="rect">
                      <a:avLst/>
                    </a:prstGeom>
                  </pic:spPr>
                </pic:pic>
              </a:graphicData>
            </a:graphic>
          </wp:inline>
        </w:draw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drawing>
          <wp:inline distT="0" distB="0" distL="114300" distR="114300">
            <wp:extent cx="2447925" cy="1656080"/>
            <wp:effectExtent l="0" t="0" r="3175" b="7620"/>
            <wp:docPr id="32" name="图片 32" descr="微信图片_2018101011482311"/>
            <wp:cNvGraphicFramePr/>
            <a:graphic xmlns:a="http://schemas.openxmlformats.org/drawingml/2006/main">
              <a:graphicData uri="http://schemas.openxmlformats.org/drawingml/2006/picture">
                <pic:pic xmlns:pic="http://schemas.openxmlformats.org/drawingml/2006/picture">
                  <pic:nvPicPr>
                    <pic:cNvPr id="32" name="图片 32" descr="微信图片_2018101011482311"/>
                    <pic:cNvPicPr/>
                  </pic:nvPicPr>
                  <pic:blipFill>
                    <a:blip r:embed="rId37"/>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_GB2312" w:hAnsi="仿宋_GB2312" w:eastAsia="仿宋_GB2312" w:cs="仿宋_GB2312"/>
          <w:sz w:val="32"/>
          <w:szCs w:val="32"/>
          <w:lang w:val="en-US" w:eastAsia="zh-CN"/>
        </w:rPr>
      </w:pPr>
      <w:r>
        <w:rPr>
          <w:rFonts w:hint="eastAsia" w:ascii="仿宋" w:hAnsi="仿宋" w:eastAsia="仿宋" w:cs="仿宋"/>
          <w:b/>
          <w:bCs/>
          <w:sz w:val="18"/>
          <w:szCs w:val="18"/>
          <w:lang w:val="en-US" w:eastAsia="zh-CN"/>
        </w:rPr>
        <w:t xml:space="preserve">我院医护人员为排队就诊的市民测量血压、血糖、提供健康建议 </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2447925" cy="1656080"/>
            <wp:effectExtent l="0" t="0" r="3175" b="7620"/>
            <wp:docPr id="34" name="图片 34" descr="微信图片_201810101148238"/>
            <wp:cNvGraphicFramePr/>
            <a:graphic xmlns:a="http://schemas.openxmlformats.org/drawingml/2006/main">
              <a:graphicData uri="http://schemas.openxmlformats.org/drawingml/2006/picture">
                <pic:pic xmlns:pic="http://schemas.openxmlformats.org/drawingml/2006/picture">
                  <pic:nvPicPr>
                    <pic:cNvPr id="34" name="图片 34" descr="微信图片_201810101148238"/>
                    <pic:cNvPicPr/>
                  </pic:nvPicPr>
                  <pic:blipFill>
                    <a:blip r:embed="rId38"/>
                    <a:stretch>
                      <a:fillRect/>
                    </a:stretch>
                  </pic:blipFill>
                  <pic:spPr>
                    <a:xfrm>
                      <a:off x="0" y="0"/>
                      <a:ext cx="2447925" cy="1656080"/>
                    </a:xfrm>
                    <a:prstGeom prst="rect">
                      <a:avLst/>
                    </a:prstGeom>
                  </pic:spPr>
                </pic:pic>
              </a:graphicData>
            </a:graphic>
          </wp:inline>
        </w:draw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drawing>
          <wp:inline distT="0" distB="0" distL="114300" distR="114300">
            <wp:extent cx="2447925" cy="1656080"/>
            <wp:effectExtent l="0" t="0" r="3175" b="7620"/>
            <wp:docPr id="36" name="图片 36" descr="微信图片_201810101148234"/>
            <wp:cNvGraphicFramePr/>
            <a:graphic xmlns:a="http://schemas.openxmlformats.org/drawingml/2006/main">
              <a:graphicData uri="http://schemas.openxmlformats.org/drawingml/2006/picture">
                <pic:pic xmlns:pic="http://schemas.openxmlformats.org/drawingml/2006/picture">
                  <pic:nvPicPr>
                    <pic:cNvPr id="36" name="图片 36" descr="微信图片_201810101148234"/>
                    <pic:cNvPicPr/>
                  </pic:nvPicPr>
                  <pic:blipFill>
                    <a:blip r:embed="rId39"/>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我院通过宣传展板普及相关知识并为市民发放健康大礼包</w:t>
      </w:r>
    </w:p>
    <w:p>
      <w:pPr>
        <w:jc w:val="left"/>
        <w:rPr>
          <w:rFonts w:hint="eastAsia" w:ascii="仿宋_GB2312" w:hAnsi="仿宋_GB2312" w:eastAsia="仿宋_GB2312" w:cs="仿宋_GB2312"/>
          <w:b/>
          <w:bCs/>
          <w:sz w:val="32"/>
          <w:szCs w:val="32"/>
          <w:lang w:eastAsia="zh-CN"/>
        </w:rPr>
      </w:pPr>
      <w:r>
        <w:rPr>
          <w:rFonts w:hint="eastAsia" w:asciiTheme="minorEastAsia" w:hAnsiTheme="minorEastAsia"/>
          <w:b/>
          <w:color w:val="auto"/>
          <w:sz w:val="32"/>
          <w:szCs w:val="32"/>
          <w:lang w:val="en-US" w:eastAsia="zh-CN"/>
        </w:rPr>
        <w:t>【健康义诊</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lang w:eastAsia="zh-CN"/>
        </w:rPr>
        <w:t>安全用药</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lang w:eastAsia="zh-CN"/>
        </w:rPr>
        <w:t>共享健康】</w:t>
      </w:r>
    </w:p>
    <w:p>
      <w:pPr>
        <w:jc w:val="left"/>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我院在新郑市炎黄广场开展“安全用药”咨询活动</w:t>
      </w:r>
    </w:p>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2018年</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lang w:eastAsia="zh-CN"/>
        </w:rPr>
        <w:t>月</w:t>
      </w:r>
      <w:r>
        <w:rPr>
          <w:rFonts w:hint="eastAsia" w:ascii="仿宋_GB2312" w:hAnsi="仿宋_GB2312" w:eastAsia="仿宋_GB2312" w:cs="仿宋_GB2312"/>
          <w:sz w:val="32"/>
          <w:szCs w:val="32"/>
          <w:lang w:val="en-US" w:eastAsia="zh-CN"/>
        </w:rPr>
        <w:t>26</w:t>
      </w:r>
      <w:r>
        <w:rPr>
          <w:rFonts w:hint="eastAsia" w:ascii="仿宋_GB2312" w:hAnsi="仿宋_GB2312" w:eastAsia="仿宋_GB2312" w:cs="仿宋_GB2312"/>
          <w:sz w:val="32"/>
          <w:szCs w:val="32"/>
          <w:lang w:eastAsia="zh-CN"/>
        </w:rPr>
        <w:t>日“安全用药月”之际，由新郑市食品药品监督管理局组织新郑市公立人民医院等单位在新郑市炎黄广场开展广场咨询活动。</w:t>
      </w:r>
    </w:p>
    <w:p>
      <w:pPr>
        <w:spacing w:line="360" w:lineRule="auto"/>
        <w:ind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活动以“安全用药，共享健康”为主题，旨在科普安全用药常识、服务新郑市广大人民群众，从而提高公众合理用药意识。此次宣传活动共展出宣传展板两块，提供测血压血糖服务</w:t>
      </w:r>
      <w:r>
        <w:rPr>
          <w:rFonts w:hint="eastAsia" w:ascii="仿宋_GB2312" w:hAnsi="仿宋_GB2312" w:eastAsia="仿宋_GB2312" w:cs="仿宋_GB2312"/>
          <w:sz w:val="32"/>
          <w:szCs w:val="32"/>
          <w:lang w:val="en-US" w:eastAsia="zh-CN"/>
        </w:rPr>
        <w:t>107人次，并为30多位患者提供药物咨询与建议。</w:t>
      </w:r>
    </w:p>
    <w:p>
      <w:pPr>
        <w:spacing w:line="360" w:lineRule="auto"/>
        <w:ind w:firstLineChars="200"/>
        <w:jc w:val="left"/>
        <w:rPr>
          <w:rFonts w:hint="eastAsia" w:ascii="仿宋_GB2312" w:hAnsi="仿宋_GB2312" w:eastAsia="仿宋_GB2312" w:cs="仿宋_GB2312"/>
          <w:sz w:val="32"/>
          <w:szCs w:val="32"/>
          <w:lang w:val="en-US" w:eastAsia="zh-CN"/>
        </w:rPr>
      </w:pPr>
    </w:p>
    <w:p>
      <w:pPr>
        <w:rPr>
          <w:rFonts w:hint="eastAsia" w:eastAsiaTheme="minorEastAsia"/>
          <w:lang w:eastAsia="zh-CN"/>
        </w:rPr>
      </w:pPr>
      <w:r>
        <w:rPr>
          <w:rFonts w:hint="eastAsia" w:eastAsiaTheme="minorEastAsia"/>
          <w:lang w:eastAsia="zh-CN"/>
        </w:rPr>
        <w:drawing>
          <wp:inline distT="0" distB="0" distL="114300" distR="114300">
            <wp:extent cx="2447925" cy="1656080"/>
            <wp:effectExtent l="0" t="0" r="3175" b="7620"/>
            <wp:docPr id="39" name="图片 39" descr="728283357563033751"/>
            <wp:cNvGraphicFramePr/>
            <a:graphic xmlns:a="http://schemas.openxmlformats.org/drawingml/2006/main">
              <a:graphicData uri="http://schemas.openxmlformats.org/drawingml/2006/picture">
                <pic:pic xmlns:pic="http://schemas.openxmlformats.org/drawingml/2006/picture">
                  <pic:nvPicPr>
                    <pic:cNvPr id="39" name="图片 39" descr="728283357563033751"/>
                    <pic:cNvPicPr/>
                  </pic:nvPicPr>
                  <pic:blipFill>
                    <a:blip r:embed="rId40"/>
                    <a:stretch>
                      <a:fillRect/>
                    </a:stretch>
                  </pic:blipFill>
                  <pic:spPr>
                    <a:xfrm>
                      <a:off x="0" y="0"/>
                      <a:ext cx="2447925" cy="165608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2447925" cy="1656080"/>
            <wp:effectExtent l="0" t="0" r="3175" b="7620"/>
            <wp:docPr id="4" name="图片 4" descr="101639041203015977"/>
            <wp:cNvGraphicFramePr/>
            <a:graphic xmlns:a="http://schemas.openxmlformats.org/drawingml/2006/main">
              <a:graphicData uri="http://schemas.openxmlformats.org/drawingml/2006/picture">
                <pic:pic xmlns:pic="http://schemas.openxmlformats.org/drawingml/2006/picture">
                  <pic:nvPicPr>
                    <pic:cNvPr id="4" name="图片 4" descr="101639041203015977"/>
                    <pic:cNvPicPr/>
                  </pic:nvPicPr>
                  <pic:blipFill>
                    <a:blip r:embed="rId41"/>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我院通过宣传展板普及相关知识并为市民发放健康大礼包</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 w:hAnsi="仿宋" w:eastAsia="仿宋" w:cs="仿宋"/>
          <w:b/>
          <w:bCs/>
          <w:sz w:val="18"/>
          <w:szCs w:val="18"/>
          <w:lang w:val="en-US" w:eastAsia="zh-CN"/>
        </w:rPr>
      </w:pPr>
    </w:p>
    <w:p>
      <w:pPr>
        <w:rPr>
          <w:rFonts w:hint="eastAsia" w:eastAsiaTheme="minorEastAsia"/>
          <w:lang w:eastAsia="zh-CN"/>
        </w:rPr>
      </w:pPr>
      <w:r>
        <w:rPr>
          <w:rFonts w:hint="eastAsia" w:eastAsiaTheme="minorEastAsia"/>
          <w:lang w:eastAsia="zh-CN"/>
        </w:rPr>
        <w:drawing>
          <wp:inline distT="0" distB="0" distL="114300" distR="114300">
            <wp:extent cx="2447925" cy="1656080"/>
            <wp:effectExtent l="0" t="0" r="3175" b="7620"/>
            <wp:docPr id="40" name="图片 40" descr="368163014346126489"/>
            <wp:cNvGraphicFramePr/>
            <a:graphic xmlns:a="http://schemas.openxmlformats.org/drawingml/2006/main">
              <a:graphicData uri="http://schemas.openxmlformats.org/drawingml/2006/picture">
                <pic:pic xmlns:pic="http://schemas.openxmlformats.org/drawingml/2006/picture">
                  <pic:nvPicPr>
                    <pic:cNvPr id="40" name="图片 40" descr="368163014346126489"/>
                    <pic:cNvPicPr/>
                  </pic:nvPicPr>
                  <pic:blipFill>
                    <a:blip r:embed="rId42"/>
                    <a:stretch>
                      <a:fillRect/>
                    </a:stretch>
                  </pic:blipFill>
                  <pic:spPr>
                    <a:xfrm>
                      <a:off x="0" y="0"/>
                      <a:ext cx="2447925" cy="165608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2447925" cy="1656080"/>
            <wp:effectExtent l="0" t="0" r="3175" b="7620"/>
            <wp:docPr id="2" name="图片 2" descr="434264355215037727"/>
            <wp:cNvGraphicFramePr/>
            <a:graphic xmlns:a="http://schemas.openxmlformats.org/drawingml/2006/main">
              <a:graphicData uri="http://schemas.openxmlformats.org/drawingml/2006/picture">
                <pic:pic xmlns:pic="http://schemas.openxmlformats.org/drawingml/2006/picture">
                  <pic:nvPicPr>
                    <pic:cNvPr id="2" name="图片 2" descr="434264355215037727"/>
                    <pic:cNvPicPr/>
                  </pic:nvPicPr>
                  <pic:blipFill>
                    <a:blip r:embed="rId43"/>
                    <a:stretch>
                      <a:fillRect/>
                    </a:stretch>
                  </pic:blipFill>
                  <pic:spPr>
                    <a:xfrm>
                      <a:off x="0" y="0"/>
                      <a:ext cx="2447925" cy="1656080"/>
                    </a:xfrm>
                    <a:prstGeom prst="rect">
                      <a:avLst/>
                    </a:prstGeom>
                  </pic:spPr>
                </pic:pic>
              </a:graphicData>
            </a:graphic>
          </wp:inline>
        </w:drawing>
      </w:r>
    </w:p>
    <w:p>
      <w:pPr>
        <w:spacing w:line="500" w:lineRule="exact"/>
        <w:jc w:val="center"/>
        <w:rPr>
          <w:rFonts w:hint="eastAsia" w:ascii="方正小标宋简体" w:eastAsia="方正小标宋简体"/>
          <w:b/>
          <w:bCs/>
          <w:sz w:val="36"/>
          <w:lang w:eastAsia="zh-CN"/>
        </w:rPr>
      </w:pPr>
      <w:r>
        <w:rPr>
          <w:rFonts w:hint="eastAsia" w:ascii="仿宋" w:hAnsi="仿宋" w:eastAsia="仿宋" w:cs="仿宋"/>
          <w:b/>
          <w:bCs/>
          <w:sz w:val="18"/>
          <w:szCs w:val="18"/>
          <w:lang w:val="en-US" w:eastAsia="zh-CN"/>
        </w:rPr>
        <w:t>我院医护人员为排队就诊的市民测量血压、血糖、提供精准用药建议</w:t>
      </w:r>
    </w:p>
    <w:p>
      <w:pPr>
        <w:jc w:val="left"/>
        <w:rPr>
          <w:rFonts w:hint="eastAsia" w:asciiTheme="minorEastAsia" w:hAnsiTheme="minorEastAsia" w:cstheme="minorEastAsia"/>
          <w:b/>
          <w:bCs/>
          <w:sz w:val="32"/>
          <w:szCs w:val="32"/>
          <w:lang w:val="en-US" w:eastAsia="zh-CN"/>
        </w:rPr>
      </w:pPr>
    </w:p>
    <w:p>
      <w:pPr>
        <w:jc w:val="left"/>
        <w:rPr>
          <w:rFonts w:hint="eastAsia" w:asciiTheme="minorEastAsia" w:hAnsiTheme="minorEastAsia" w:cstheme="minorEastAsia"/>
          <w:b/>
          <w:bCs/>
          <w:sz w:val="32"/>
          <w:szCs w:val="32"/>
          <w:lang w:val="en-US" w:eastAsia="zh-CN"/>
        </w:rPr>
      </w:pPr>
      <w:r>
        <w:rPr>
          <w:rFonts w:hint="eastAsia" w:asciiTheme="minorEastAsia" w:hAnsiTheme="minorEastAsia" w:cstheme="minorEastAsia"/>
          <w:b/>
          <w:bCs/>
          <w:sz w:val="32"/>
          <w:szCs w:val="32"/>
          <w:lang w:val="en-US" w:eastAsia="zh-CN"/>
        </w:rPr>
        <w:t>【健康公益|悦启健康奔跑  峰筑绿色新郑】</w:t>
      </w:r>
    </w:p>
    <w:p>
      <w:pPr>
        <w:jc w:val="left"/>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cstheme="minorEastAsia"/>
          <w:b/>
          <w:bCs/>
          <w:sz w:val="32"/>
          <w:szCs w:val="32"/>
          <w:lang w:val="en-US" w:eastAsia="zh-CN"/>
        </w:rPr>
        <w:t>我院参加</w:t>
      </w:r>
      <w:r>
        <w:rPr>
          <w:rFonts w:hint="eastAsia" w:asciiTheme="minorEastAsia" w:hAnsiTheme="minorEastAsia" w:eastAsiaTheme="minorEastAsia" w:cstheme="minorEastAsia"/>
          <w:b/>
          <w:bCs/>
          <w:sz w:val="32"/>
          <w:szCs w:val="32"/>
          <w:lang w:val="en-US" w:eastAsia="zh-CN"/>
        </w:rPr>
        <w:t>新郑2018健康迷你马拉松比赛</w:t>
      </w:r>
      <w:r>
        <w:rPr>
          <w:rFonts w:hint="eastAsia" w:asciiTheme="minorEastAsia" w:hAnsiTheme="minorEastAsia" w:cstheme="minorEastAsia"/>
          <w:b/>
          <w:bCs/>
          <w:sz w:val="32"/>
          <w:szCs w:val="32"/>
          <w:lang w:val="en-US" w:eastAsia="zh-CN"/>
        </w:rPr>
        <w:t>并进行志愿者服务</w:t>
      </w:r>
    </w:p>
    <w:p>
      <w:pPr>
        <w:spacing w:line="530" w:lineRule="exact"/>
        <w:ind w:firstLine="640" w:firstLineChars="200"/>
        <w:rPr>
          <w:rFonts w:hint="eastAsia" w:ascii="仿宋_GB2312" w:hAnsi="仿宋" w:eastAsia="仿宋_GB2312" w:cs="仿宋"/>
          <w:spacing w:val="-2"/>
          <w:sz w:val="32"/>
          <w:szCs w:val="32"/>
        </w:rPr>
      </w:pPr>
      <w:r>
        <w:rPr>
          <w:rFonts w:hint="eastAsia" w:ascii="仿宋_GB2312" w:hAnsi="仿宋" w:eastAsia="仿宋_GB2312" w:cs="仿宋"/>
          <w:bCs/>
          <w:kern w:val="0"/>
          <w:sz w:val="32"/>
          <w:szCs w:val="32"/>
        </w:rPr>
        <w:t>为深入推进健康城市建设，巩固健康促进县（市）创建成果，共建共享健康新郑，</w:t>
      </w:r>
      <w:r>
        <w:rPr>
          <w:rFonts w:hint="eastAsia" w:ascii="仿宋_GB2312" w:hAnsi="仿宋" w:eastAsia="仿宋_GB2312" w:cs="仿宋"/>
          <w:bCs/>
          <w:kern w:val="0"/>
          <w:sz w:val="32"/>
          <w:szCs w:val="32"/>
          <w:lang w:eastAsia="zh-CN"/>
        </w:rPr>
        <w:t>新郑市公立人民医院</w:t>
      </w:r>
      <w:r>
        <w:rPr>
          <w:rFonts w:hint="eastAsia" w:ascii="仿宋_GB2312" w:hAnsi="仿宋" w:eastAsia="仿宋_GB2312" w:cs="仿宋"/>
          <w:bCs/>
          <w:kern w:val="0"/>
          <w:sz w:val="32"/>
          <w:szCs w:val="32"/>
        </w:rPr>
        <w:t>积极</w:t>
      </w:r>
      <w:r>
        <w:rPr>
          <w:rFonts w:hint="eastAsia" w:ascii="仿宋_GB2312" w:hAnsi="仿宋" w:eastAsia="仿宋_GB2312" w:cs="仿宋"/>
          <w:bCs/>
          <w:kern w:val="0"/>
          <w:sz w:val="32"/>
          <w:szCs w:val="32"/>
          <w:lang w:eastAsia="zh-CN"/>
        </w:rPr>
        <w:t>相应新郑</w:t>
      </w:r>
      <w:r>
        <w:rPr>
          <w:rFonts w:hint="eastAsia" w:ascii="仿宋_GB2312" w:hAnsi="仿宋" w:eastAsia="仿宋_GB2312" w:cs="仿宋"/>
          <w:sz w:val="32"/>
          <w:szCs w:val="32"/>
        </w:rPr>
        <w:t>市委宣传部、市文明办、市爱卫办</w:t>
      </w:r>
      <w:r>
        <w:rPr>
          <w:rFonts w:hint="eastAsia" w:ascii="仿宋_GB2312" w:hAnsi="仿宋" w:eastAsia="仿宋_GB2312" w:cs="仿宋"/>
          <w:spacing w:val="-2"/>
          <w:sz w:val="32"/>
          <w:szCs w:val="32"/>
        </w:rPr>
        <w:t>、</w:t>
      </w:r>
      <w:r>
        <w:rPr>
          <w:rFonts w:hint="eastAsia" w:ascii="仿宋_GB2312" w:hAnsi="仿宋" w:eastAsia="仿宋_GB2312" w:cs="仿宋"/>
          <w:sz w:val="32"/>
          <w:szCs w:val="32"/>
        </w:rPr>
        <w:t>市卫计委、市教育体育局</w:t>
      </w:r>
      <w:r>
        <w:rPr>
          <w:rFonts w:hint="eastAsia" w:ascii="仿宋_GB2312" w:hAnsi="仿宋" w:eastAsia="仿宋_GB2312" w:cs="仿宋"/>
          <w:spacing w:val="-2"/>
          <w:sz w:val="32"/>
          <w:szCs w:val="32"/>
        </w:rPr>
        <w:t>于2018年10月27日上午8:30在新郑市轩辕湖公园联合举行“佳兆业杯”2018健康迷你</w:t>
      </w:r>
      <w:r>
        <w:rPr>
          <w:rFonts w:hint="eastAsia" w:ascii="仿宋_GB2312" w:hAnsi="仿宋" w:eastAsia="仿宋_GB2312" w:cs="仿宋"/>
          <w:spacing w:val="-2"/>
          <w:sz w:val="32"/>
          <w:szCs w:val="32"/>
          <w:lang w:eastAsia="zh-CN"/>
        </w:rPr>
        <w:t>马拉松</w:t>
      </w:r>
      <w:r>
        <w:rPr>
          <w:rFonts w:hint="eastAsia" w:ascii="仿宋_GB2312" w:hAnsi="仿宋" w:eastAsia="仿宋_GB2312" w:cs="仿宋"/>
          <w:spacing w:val="-2"/>
          <w:sz w:val="32"/>
          <w:szCs w:val="32"/>
        </w:rPr>
        <w:t>郑州·新郑站比赛活动。</w:t>
      </w:r>
    </w:p>
    <w:p>
      <w:pPr>
        <w:ind w:firstLine="632" w:firstLineChars="200"/>
        <w:rPr>
          <w:rFonts w:hint="eastAsia" w:ascii="仿宋_GB2312" w:hAnsi="仿宋" w:eastAsia="仿宋_GB2312" w:cs="仿宋"/>
          <w:spacing w:val="-2"/>
          <w:sz w:val="32"/>
          <w:szCs w:val="32"/>
          <w:lang w:eastAsia="zh-CN"/>
        </w:rPr>
      </w:pPr>
      <w:r>
        <w:rPr>
          <w:rFonts w:hint="eastAsia" w:ascii="仿宋_GB2312" w:hAnsi="仿宋" w:eastAsia="仿宋_GB2312" w:cs="仿宋"/>
          <w:spacing w:val="-2"/>
          <w:sz w:val="32"/>
          <w:szCs w:val="32"/>
          <w:lang w:eastAsia="zh-CN"/>
        </w:rPr>
        <w:t>以“悦启健康奔跑  峰筑绿色新郑”为主题，</w:t>
      </w:r>
      <w:r>
        <w:rPr>
          <w:rFonts w:hint="eastAsia" w:ascii="仿宋_GB2312" w:hAnsi="仿宋_GB2312" w:eastAsia="仿宋_GB2312" w:cs="仿宋_GB2312"/>
          <w:sz w:val="32"/>
          <w:szCs w:val="32"/>
        </w:rPr>
        <w:t>在</w:t>
      </w:r>
      <w:r>
        <w:rPr>
          <w:rFonts w:hint="eastAsia" w:ascii="仿宋_GB2312" w:hAnsi="仿宋_GB2312" w:eastAsia="仿宋_GB2312" w:cs="仿宋_GB2312"/>
          <w:sz w:val="32"/>
          <w:szCs w:val="32"/>
          <w:lang w:eastAsia="zh-CN"/>
        </w:rPr>
        <w:t>工会主席</w:t>
      </w:r>
      <w:r>
        <w:rPr>
          <w:rFonts w:hint="eastAsia" w:ascii="仿宋_GB2312" w:hAnsi="仿宋_GB2312" w:eastAsia="仿宋_GB2312" w:cs="仿宋_GB2312"/>
          <w:sz w:val="32"/>
          <w:szCs w:val="32"/>
        </w:rPr>
        <w:t>李永刚、</w:t>
      </w:r>
      <w:r>
        <w:rPr>
          <w:rFonts w:hint="eastAsia" w:ascii="仿宋_GB2312" w:hAnsi="仿宋_GB2312" w:eastAsia="仿宋_GB2312" w:cs="仿宋_GB2312"/>
          <w:sz w:val="32"/>
          <w:szCs w:val="32"/>
          <w:lang w:eastAsia="zh-CN"/>
        </w:rPr>
        <w:t>综合部主任</w:t>
      </w:r>
      <w:r>
        <w:rPr>
          <w:rFonts w:hint="eastAsia" w:ascii="仿宋_GB2312" w:hAnsi="仿宋_GB2312" w:eastAsia="仿宋_GB2312" w:cs="仿宋_GB2312"/>
          <w:sz w:val="32"/>
          <w:szCs w:val="32"/>
        </w:rPr>
        <w:t>樊晓东</w:t>
      </w:r>
      <w:r>
        <w:rPr>
          <w:rFonts w:hint="eastAsia" w:ascii="仿宋_GB2312" w:hAnsi="仿宋_GB2312" w:eastAsia="仿宋_GB2312" w:cs="仿宋_GB2312"/>
          <w:sz w:val="32"/>
          <w:szCs w:val="32"/>
          <w:lang w:eastAsia="zh-CN"/>
        </w:rPr>
        <w:t>、党办主任</w:t>
      </w:r>
      <w:r>
        <w:rPr>
          <w:rFonts w:hint="eastAsia" w:ascii="仿宋_GB2312" w:hAnsi="仿宋_GB2312" w:eastAsia="仿宋_GB2312" w:cs="仿宋_GB2312"/>
          <w:sz w:val="32"/>
          <w:szCs w:val="32"/>
        </w:rPr>
        <w:t>李静的带领下</w:t>
      </w:r>
      <w:r>
        <w:rPr>
          <w:rFonts w:hint="eastAsia" w:ascii="仿宋_GB2312" w:hAnsi="仿宋_GB2312" w:eastAsia="仿宋_GB2312" w:cs="仿宋_GB2312"/>
          <w:sz w:val="32"/>
          <w:szCs w:val="32"/>
          <w:lang w:eastAsia="zh-CN"/>
        </w:rPr>
        <w:t>，选拔院内</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名运动员</w:t>
      </w:r>
      <w:r>
        <w:rPr>
          <w:rFonts w:hint="eastAsia" w:ascii="仿宋_GB2312" w:hAnsi="仿宋_GB2312" w:eastAsia="仿宋_GB2312" w:cs="仿宋_GB2312"/>
          <w:sz w:val="32"/>
          <w:szCs w:val="32"/>
        </w:rPr>
        <w:t>和</w:t>
      </w:r>
      <w:r>
        <w:rPr>
          <w:rFonts w:hint="eastAsia" w:ascii="仿宋_GB2312" w:hAnsi="仿宋_GB2312" w:eastAsia="仿宋_GB2312" w:cs="仿宋_GB2312"/>
          <w:sz w:val="32"/>
          <w:szCs w:val="32"/>
          <w:lang w:val="en-US" w:eastAsia="zh-CN"/>
        </w:rPr>
        <w:t>16名</w:t>
      </w:r>
      <w:r>
        <w:rPr>
          <w:rFonts w:hint="eastAsia" w:ascii="仿宋_GB2312" w:hAnsi="仿宋_GB2312" w:eastAsia="仿宋_GB2312" w:cs="仿宋_GB2312"/>
          <w:sz w:val="32"/>
          <w:szCs w:val="32"/>
        </w:rPr>
        <w:t>志愿者在轩辕湖广场顺利完成此次比赛。</w:t>
      </w:r>
    </w:p>
    <w:p>
      <w:pPr>
        <w:spacing w:line="530" w:lineRule="exact"/>
        <w:ind w:firstLine="640" w:firstLineChars="200"/>
        <w:rPr>
          <w:rFonts w:hint="eastAsia" w:ascii="仿宋_GB2312" w:hAnsi="仿宋" w:eastAsia="仿宋_GB2312" w:cs="仿宋"/>
          <w:kern w:val="0"/>
          <w:sz w:val="32"/>
          <w:szCs w:val="32"/>
        </w:rPr>
      </w:pPr>
      <w:r>
        <w:rPr>
          <w:rFonts w:hint="eastAsia" w:ascii="仿宋_GB2312" w:hAnsi="仿宋" w:eastAsia="仿宋_GB2312" w:cs="仿宋"/>
          <w:kern w:val="0"/>
          <w:sz w:val="32"/>
          <w:szCs w:val="32"/>
          <w:lang w:eastAsia="zh-CN"/>
        </w:rPr>
        <w:t>此次活动</w:t>
      </w:r>
      <w:r>
        <w:rPr>
          <w:rFonts w:hint="eastAsia" w:ascii="仿宋_GB2312" w:hAnsi="仿宋" w:eastAsia="仿宋_GB2312" w:cs="仿宋"/>
          <w:kern w:val="0"/>
          <w:sz w:val="32"/>
          <w:szCs w:val="32"/>
        </w:rPr>
        <w:t>展示</w:t>
      </w:r>
      <w:r>
        <w:rPr>
          <w:rFonts w:hint="eastAsia" w:ascii="仿宋_GB2312" w:hAnsi="仿宋" w:eastAsia="仿宋_GB2312" w:cs="仿宋"/>
          <w:kern w:val="0"/>
          <w:sz w:val="32"/>
          <w:szCs w:val="32"/>
          <w:lang w:eastAsia="zh-CN"/>
        </w:rPr>
        <w:t>了</w:t>
      </w:r>
      <w:r>
        <w:rPr>
          <w:rFonts w:hint="eastAsia" w:ascii="仿宋_GB2312" w:hAnsi="仿宋" w:eastAsia="仿宋_GB2312" w:cs="仿宋"/>
          <w:kern w:val="0"/>
          <w:sz w:val="32"/>
          <w:szCs w:val="32"/>
        </w:rPr>
        <w:t>新郑</w:t>
      </w:r>
      <w:r>
        <w:rPr>
          <w:rFonts w:hint="eastAsia" w:ascii="仿宋_GB2312" w:hAnsi="仿宋" w:eastAsia="仿宋_GB2312" w:cs="仿宋"/>
          <w:kern w:val="0"/>
          <w:sz w:val="32"/>
          <w:szCs w:val="32"/>
          <w:lang w:eastAsia="zh-CN"/>
        </w:rPr>
        <w:t>市公立人民医院的整体形象，</w:t>
      </w:r>
      <w:r>
        <w:rPr>
          <w:rFonts w:hint="eastAsia" w:ascii="仿宋_GB2312" w:hAnsi="仿宋" w:eastAsia="仿宋_GB2312" w:cs="仿宋"/>
          <w:kern w:val="0"/>
          <w:sz w:val="32"/>
          <w:szCs w:val="32"/>
        </w:rPr>
        <w:t>塑造挑战自我、坚韧不拔、永不放弃的个人品格，助力省级文明城市创建，促进新郑市新时期的跨越式发展。</w:t>
      </w:r>
    </w:p>
    <w:p>
      <w:pPr>
        <w:spacing w:line="57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活动结束后</w:t>
      </w:r>
      <w:r>
        <w:rPr>
          <w:rFonts w:hint="eastAsia" w:ascii="仿宋_GB2312" w:hAnsi="仿宋" w:eastAsia="仿宋_GB2312"/>
          <w:sz w:val="32"/>
          <w:szCs w:val="32"/>
          <w:lang w:eastAsia="zh-CN"/>
        </w:rPr>
        <w:t>，我院</w:t>
      </w:r>
      <w:r>
        <w:rPr>
          <w:rFonts w:hint="eastAsia" w:ascii="仿宋_GB2312" w:hAnsi="仿宋" w:eastAsia="仿宋_GB2312"/>
          <w:sz w:val="32"/>
          <w:szCs w:val="32"/>
        </w:rPr>
        <w:t>各参赛运动员以及工作人员、志愿者一同为环保助力，共同清洁轩辕湖周边上的垃圾，宣传环保健康知识，让“跑过无痕”成为此次环保助力的最终目的。</w:t>
      </w:r>
    </w:p>
    <w:p>
      <w:pPr>
        <w:jc w:val="center"/>
        <w:rPr>
          <w:rFonts w:hint="eastAsia" w:ascii="仿宋_GB2312" w:hAnsi="仿宋" w:eastAsia="仿宋_GB2312"/>
          <w:sz w:val="32"/>
          <w:szCs w:val="32"/>
          <w:lang w:eastAsia="zh-CN"/>
        </w:rPr>
      </w:pPr>
      <w:r>
        <w:rPr>
          <w:rFonts w:hint="eastAsia" w:ascii="仿宋_GB2312" w:hAnsi="仿宋" w:eastAsia="仿宋_GB2312" w:cs="仿宋"/>
          <w:kern w:val="0"/>
          <w:sz w:val="32"/>
          <w:szCs w:val="32"/>
          <w:lang w:eastAsia="zh-CN"/>
        </w:rPr>
        <w:drawing>
          <wp:inline distT="0" distB="0" distL="114300" distR="114300">
            <wp:extent cx="2447925" cy="1656080"/>
            <wp:effectExtent l="0" t="0" r="3175" b="7620"/>
            <wp:docPr id="41" name="图片 41" descr="343247388750951119"/>
            <wp:cNvGraphicFramePr/>
            <a:graphic xmlns:a="http://schemas.openxmlformats.org/drawingml/2006/main">
              <a:graphicData uri="http://schemas.openxmlformats.org/drawingml/2006/picture">
                <pic:pic xmlns:pic="http://schemas.openxmlformats.org/drawingml/2006/picture">
                  <pic:nvPicPr>
                    <pic:cNvPr id="41" name="图片 41" descr="343247388750951119"/>
                    <pic:cNvPicPr/>
                  </pic:nvPicPr>
                  <pic:blipFill>
                    <a:blip r:embed="rId44"/>
                    <a:stretch>
                      <a:fillRect/>
                    </a:stretch>
                  </pic:blipFill>
                  <pic:spPr>
                    <a:xfrm>
                      <a:off x="0" y="0"/>
                      <a:ext cx="2447925" cy="1656080"/>
                    </a:xfrm>
                    <a:prstGeom prst="rect">
                      <a:avLst/>
                    </a:prstGeom>
                  </pic:spPr>
                </pic:pic>
              </a:graphicData>
            </a:graphic>
          </wp:inline>
        </w:drawing>
      </w:r>
      <w:r>
        <w:rPr>
          <w:rFonts w:hint="eastAsia" w:ascii="仿宋_GB2312" w:hAnsi="仿宋" w:eastAsia="仿宋_GB2312" w:cs="仿宋"/>
          <w:kern w:val="0"/>
          <w:sz w:val="32"/>
          <w:szCs w:val="32"/>
          <w:lang w:val="en-US" w:eastAsia="zh-CN"/>
        </w:rPr>
        <w:t xml:space="preserve">   </w:t>
      </w:r>
      <w:r>
        <w:rPr>
          <w:rFonts w:hint="eastAsia" w:ascii="仿宋_GB2312" w:hAnsi="仿宋" w:eastAsia="仿宋_GB2312"/>
          <w:sz w:val="32"/>
          <w:szCs w:val="32"/>
          <w:lang w:eastAsia="zh-CN"/>
        </w:rPr>
        <w:drawing>
          <wp:inline distT="0" distB="0" distL="114300" distR="114300">
            <wp:extent cx="2447925" cy="1656080"/>
            <wp:effectExtent l="0" t="0" r="3175" b="7620"/>
            <wp:docPr id="8" name="图片 8" descr="718136446520848206"/>
            <wp:cNvGraphicFramePr/>
            <a:graphic xmlns:a="http://schemas.openxmlformats.org/drawingml/2006/main">
              <a:graphicData uri="http://schemas.openxmlformats.org/drawingml/2006/picture">
                <pic:pic xmlns:pic="http://schemas.openxmlformats.org/drawingml/2006/picture">
                  <pic:nvPicPr>
                    <pic:cNvPr id="8" name="图片 8" descr="718136446520848206"/>
                    <pic:cNvPicPr/>
                  </pic:nvPicPr>
                  <pic:blipFill>
                    <a:blip r:embed="rId45"/>
                    <a:stretch>
                      <a:fillRect/>
                    </a:stretch>
                  </pic:blipFill>
                  <pic:spPr>
                    <a:xfrm>
                      <a:off x="0" y="0"/>
                      <a:ext cx="2447925" cy="1656080"/>
                    </a:xfrm>
                    <a:prstGeom prst="rect">
                      <a:avLst/>
                    </a:prstGeom>
                  </pic:spPr>
                </pic:pic>
              </a:graphicData>
            </a:graphic>
          </wp:inline>
        </w:drawing>
      </w:r>
    </w:p>
    <w:p>
      <w:pPr>
        <w:jc w:val="center"/>
        <w:rPr>
          <w:rFonts w:hint="eastAsia" w:ascii="仿宋_GB2312" w:hAnsi="仿宋" w:eastAsia="仿宋_GB2312" w:cs="仿宋"/>
          <w:kern w:val="0"/>
          <w:sz w:val="32"/>
          <w:szCs w:val="32"/>
          <w:lang w:eastAsia="zh-CN"/>
        </w:rPr>
      </w:pPr>
      <w:r>
        <w:rPr>
          <w:rFonts w:hint="eastAsia" w:ascii="仿宋_GB2312" w:hAnsi="仿宋" w:eastAsia="仿宋_GB2312"/>
          <w:sz w:val="32"/>
          <w:szCs w:val="32"/>
          <w:lang w:eastAsia="zh-CN"/>
        </w:rPr>
        <w:drawing>
          <wp:inline distT="0" distB="0" distL="114300" distR="114300">
            <wp:extent cx="2447925" cy="1656080"/>
            <wp:effectExtent l="0" t="0" r="3175" b="7620"/>
            <wp:docPr id="42" name="图片 42" descr="302897401595428459"/>
            <wp:cNvGraphicFramePr/>
            <a:graphic xmlns:a="http://schemas.openxmlformats.org/drawingml/2006/main">
              <a:graphicData uri="http://schemas.openxmlformats.org/drawingml/2006/picture">
                <pic:pic xmlns:pic="http://schemas.openxmlformats.org/drawingml/2006/picture">
                  <pic:nvPicPr>
                    <pic:cNvPr id="42" name="图片 42" descr="302897401595428459"/>
                    <pic:cNvPicPr/>
                  </pic:nvPicPr>
                  <pic:blipFill>
                    <a:blip r:embed="rId46"/>
                    <a:stretch>
                      <a:fillRect/>
                    </a:stretch>
                  </pic:blipFill>
                  <pic:spPr>
                    <a:xfrm>
                      <a:off x="0" y="0"/>
                      <a:ext cx="2447925" cy="1656080"/>
                    </a:xfrm>
                    <a:prstGeom prst="rect">
                      <a:avLst/>
                    </a:prstGeom>
                  </pic:spPr>
                </pic:pic>
              </a:graphicData>
            </a:graphic>
          </wp:inline>
        </w:drawing>
      </w:r>
      <w:r>
        <w:rPr>
          <w:rFonts w:hint="eastAsia" w:ascii="仿宋_GB2312" w:hAnsi="仿宋" w:eastAsia="仿宋_GB2312"/>
          <w:sz w:val="32"/>
          <w:szCs w:val="32"/>
          <w:lang w:val="en-US" w:eastAsia="zh-CN"/>
        </w:rPr>
        <w:t xml:space="preserve">   </w:t>
      </w:r>
      <w:r>
        <w:rPr>
          <w:rFonts w:hint="eastAsia" w:ascii="仿宋_GB2312" w:hAnsi="仿宋" w:eastAsia="仿宋_GB2312"/>
          <w:sz w:val="32"/>
          <w:szCs w:val="32"/>
          <w:lang w:eastAsia="zh-CN"/>
        </w:rPr>
        <w:drawing>
          <wp:inline distT="0" distB="0" distL="114300" distR="114300">
            <wp:extent cx="2447925" cy="1656080"/>
            <wp:effectExtent l="0" t="0" r="3175" b="7620"/>
            <wp:docPr id="5" name="图片 5" descr="878566813106575646"/>
            <wp:cNvGraphicFramePr/>
            <a:graphic xmlns:a="http://schemas.openxmlformats.org/drawingml/2006/main">
              <a:graphicData uri="http://schemas.openxmlformats.org/drawingml/2006/picture">
                <pic:pic xmlns:pic="http://schemas.openxmlformats.org/drawingml/2006/picture">
                  <pic:nvPicPr>
                    <pic:cNvPr id="5" name="图片 5" descr="878566813106575646"/>
                    <pic:cNvPicPr/>
                  </pic:nvPicPr>
                  <pic:blipFill>
                    <a:blip r:embed="rId47"/>
                    <a:stretch>
                      <a:fillRect/>
                    </a:stretch>
                  </pic:blipFill>
                  <pic:spPr>
                    <a:xfrm>
                      <a:off x="0" y="0"/>
                      <a:ext cx="2447925" cy="1656080"/>
                    </a:xfrm>
                    <a:prstGeom prst="rect">
                      <a:avLst/>
                    </a:prstGeom>
                  </pic:spPr>
                </pic:pic>
              </a:graphicData>
            </a:graphic>
          </wp:inline>
        </w:drawing>
      </w:r>
      <w:r>
        <w:rPr>
          <w:rFonts w:hint="eastAsia" w:ascii="仿宋_GB2312" w:hAnsi="仿宋" w:eastAsia="仿宋_GB2312"/>
          <w:sz w:val="32"/>
          <w:szCs w:val="32"/>
          <w:lang w:val="en-US" w:eastAsia="zh-CN"/>
        </w:rPr>
        <w:t xml:space="preserve">  </w:t>
      </w:r>
    </w:p>
    <w:p>
      <w:pPr>
        <w:jc w:val="center"/>
        <w:rPr>
          <w:rFonts w:hint="eastAsia" w:ascii="仿宋_GB2312" w:hAnsi="仿宋" w:eastAsia="仿宋_GB2312"/>
          <w:sz w:val="32"/>
          <w:szCs w:val="32"/>
          <w:lang w:eastAsia="zh-CN"/>
        </w:rPr>
      </w:pPr>
      <w:r>
        <w:rPr>
          <w:rFonts w:hint="eastAsia" w:ascii="仿宋_GB2312" w:hAnsi="仿宋" w:eastAsia="仿宋_GB2312"/>
          <w:sz w:val="32"/>
          <w:szCs w:val="32"/>
          <w:lang w:eastAsia="zh-CN"/>
        </w:rPr>
        <w:drawing>
          <wp:inline distT="0" distB="0" distL="114300" distR="114300">
            <wp:extent cx="2447925" cy="1656080"/>
            <wp:effectExtent l="0" t="0" r="3175" b="7620"/>
            <wp:docPr id="43" name="图片 43" descr="331394538754979952"/>
            <wp:cNvGraphicFramePr/>
            <a:graphic xmlns:a="http://schemas.openxmlformats.org/drawingml/2006/main">
              <a:graphicData uri="http://schemas.openxmlformats.org/drawingml/2006/picture">
                <pic:pic xmlns:pic="http://schemas.openxmlformats.org/drawingml/2006/picture">
                  <pic:nvPicPr>
                    <pic:cNvPr id="43" name="图片 43" descr="331394538754979952"/>
                    <pic:cNvPicPr/>
                  </pic:nvPicPr>
                  <pic:blipFill>
                    <a:blip r:embed="rId48"/>
                    <a:stretch>
                      <a:fillRect/>
                    </a:stretch>
                  </pic:blipFill>
                  <pic:spPr>
                    <a:xfrm>
                      <a:off x="0" y="0"/>
                      <a:ext cx="2447925" cy="1656080"/>
                    </a:xfrm>
                    <a:prstGeom prst="rect">
                      <a:avLst/>
                    </a:prstGeom>
                  </pic:spPr>
                </pic:pic>
              </a:graphicData>
            </a:graphic>
          </wp:inline>
        </w:drawing>
      </w:r>
      <w:r>
        <w:rPr>
          <w:rFonts w:hint="eastAsia" w:ascii="仿宋_GB2312" w:hAnsi="仿宋" w:eastAsia="仿宋_GB2312"/>
          <w:sz w:val="32"/>
          <w:szCs w:val="32"/>
          <w:lang w:val="en-US" w:eastAsia="zh-CN"/>
        </w:rPr>
        <w:t xml:space="preserve">   </w:t>
      </w:r>
      <w:r>
        <w:rPr>
          <w:rFonts w:hint="eastAsia" w:ascii="仿宋_GB2312" w:hAnsi="仿宋" w:eastAsia="仿宋_GB2312"/>
          <w:sz w:val="32"/>
          <w:szCs w:val="32"/>
          <w:lang w:eastAsia="zh-CN"/>
        </w:rPr>
        <w:drawing>
          <wp:inline distT="0" distB="0" distL="114300" distR="114300">
            <wp:extent cx="2447925" cy="1656080"/>
            <wp:effectExtent l="0" t="0" r="3175" b="7620"/>
            <wp:docPr id="44" name="图片 44" descr="519517054941019861"/>
            <wp:cNvGraphicFramePr/>
            <a:graphic xmlns:a="http://schemas.openxmlformats.org/drawingml/2006/main">
              <a:graphicData uri="http://schemas.openxmlformats.org/drawingml/2006/picture">
                <pic:pic xmlns:pic="http://schemas.openxmlformats.org/drawingml/2006/picture">
                  <pic:nvPicPr>
                    <pic:cNvPr id="44" name="图片 44" descr="519517054941019861"/>
                    <pic:cNvPicPr/>
                  </pic:nvPicPr>
                  <pic:blipFill>
                    <a:blip r:embed="rId49"/>
                    <a:stretch>
                      <a:fillRect/>
                    </a:stretch>
                  </pic:blipFill>
                  <pic:spPr>
                    <a:xfrm>
                      <a:off x="0" y="0"/>
                      <a:ext cx="2447925" cy="1656080"/>
                    </a:xfrm>
                    <a:prstGeom prst="rect">
                      <a:avLst/>
                    </a:prstGeom>
                  </pic:spPr>
                </pic:pic>
              </a:graphicData>
            </a:graphic>
          </wp:inline>
        </w:drawing>
      </w:r>
    </w:p>
    <w:p>
      <w:pPr>
        <w:spacing w:line="500" w:lineRule="exact"/>
        <w:jc w:val="center"/>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新郑市2018健康迷你马拉松比赛并进行志愿者服务</w:t>
      </w:r>
    </w:p>
    <w:p>
      <w:pPr>
        <w:ind w:firstLine="640" w:firstLineChars="200"/>
        <w:rPr>
          <w:rFonts w:hint="eastAsia" w:ascii="仿宋_GB2312" w:hAnsi="仿宋" w:eastAsia="仿宋_GB2312"/>
          <w:sz w:val="32"/>
          <w:szCs w:val="32"/>
          <w:lang w:eastAsia="zh-CN"/>
        </w:rPr>
      </w:pPr>
    </w:p>
    <w:p>
      <w:pPr>
        <w:spacing w:line="500" w:lineRule="exact"/>
        <w:jc w:val="left"/>
        <w:rPr>
          <w:rFonts w:hint="eastAsia" w:ascii="方正小标宋简体" w:eastAsia="方正小标宋简体"/>
          <w:b/>
          <w:bCs/>
          <w:sz w:val="36"/>
          <w:lang w:eastAsia="zh-CN"/>
        </w:rPr>
        <w:sectPr>
          <w:footerReference r:id="rId3" w:type="default"/>
          <w:pgSz w:w="11906" w:h="16838"/>
          <w:pgMar w:top="1440" w:right="1800" w:bottom="1440" w:left="1800" w:header="851" w:footer="992" w:gutter="0"/>
          <w:pgNumType w:fmt="numberInDash"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Theme="majorEastAsia" w:hAnsiTheme="majorEastAsia" w:eastAsiaTheme="majorEastAsia" w:cstheme="majorEastAsia"/>
          <w:b/>
          <w:bCs w:val="0"/>
          <w:kern w:val="2"/>
          <w:sz w:val="32"/>
          <w:szCs w:val="32"/>
        </w:rPr>
      </w:pPr>
      <w:r>
        <w:rPr>
          <w:rFonts w:hint="eastAsia" w:asciiTheme="majorEastAsia" w:hAnsiTheme="majorEastAsia" w:eastAsiaTheme="majorEastAsia" w:cstheme="majorEastAsia"/>
          <w:b/>
          <w:bCs w:val="0"/>
          <w:kern w:val="2"/>
          <w:sz w:val="32"/>
          <w:szCs w:val="32"/>
        </w:rPr>
        <w:t>【</w:t>
      </w:r>
      <w:r>
        <w:rPr>
          <w:rFonts w:hint="eastAsia" w:asciiTheme="majorEastAsia" w:hAnsiTheme="majorEastAsia" w:eastAsiaTheme="majorEastAsia" w:cstheme="majorEastAsia"/>
          <w:b/>
          <w:bCs w:val="0"/>
          <w:kern w:val="2"/>
          <w:sz w:val="32"/>
          <w:szCs w:val="32"/>
          <w:lang w:eastAsia="zh-CN"/>
        </w:rPr>
        <w:t>自学式教育</w:t>
      </w:r>
      <w:r>
        <w:rPr>
          <w:rFonts w:hint="eastAsia" w:asciiTheme="majorEastAsia" w:hAnsiTheme="majorEastAsia" w:eastAsiaTheme="majorEastAsia" w:cstheme="majorEastAsia"/>
          <w:b/>
          <w:bCs w:val="0"/>
          <w:kern w:val="2"/>
          <w:sz w:val="32"/>
          <w:szCs w:val="32"/>
          <w:lang w:val="en-US" w:eastAsia="zh-CN"/>
        </w:rPr>
        <w:t>|10</w:t>
      </w:r>
      <w:r>
        <w:rPr>
          <w:rFonts w:hint="eastAsia" w:asciiTheme="majorEastAsia" w:hAnsiTheme="majorEastAsia" w:eastAsiaTheme="majorEastAsia" w:cstheme="majorEastAsia"/>
          <w:b/>
          <w:bCs w:val="0"/>
          <w:sz w:val="32"/>
          <w:szCs w:val="32"/>
        </w:rPr>
        <w:t>月份党委中心组</w:t>
      </w:r>
      <w:r>
        <w:rPr>
          <w:rFonts w:hint="eastAsia" w:asciiTheme="majorEastAsia" w:hAnsiTheme="majorEastAsia" w:eastAsiaTheme="majorEastAsia" w:cstheme="majorEastAsia"/>
          <w:b/>
          <w:bCs w:val="0"/>
          <w:sz w:val="32"/>
          <w:szCs w:val="32"/>
          <w:lang w:eastAsia="zh-CN"/>
        </w:rPr>
        <w:t>、</w:t>
      </w:r>
      <w:r>
        <w:rPr>
          <w:rFonts w:hint="eastAsia" w:asciiTheme="majorEastAsia" w:hAnsiTheme="majorEastAsia" w:eastAsiaTheme="majorEastAsia" w:cstheme="majorEastAsia"/>
          <w:b/>
          <w:bCs w:val="0"/>
          <w:sz w:val="32"/>
          <w:szCs w:val="32"/>
        </w:rPr>
        <w:t>党支部</w:t>
      </w:r>
      <w:r>
        <w:rPr>
          <w:rFonts w:hint="eastAsia" w:asciiTheme="majorEastAsia" w:hAnsiTheme="majorEastAsia" w:eastAsiaTheme="majorEastAsia" w:cstheme="majorEastAsia"/>
          <w:b/>
          <w:bCs w:val="0"/>
          <w:sz w:val="32"/>
          <w:szCs w:val="32"/>
          <w:lang w:eastAsia="zh-CN"/>
        </w:rPr>
        <w:t>及</w:t>
      </w:r>
      <w:r>
        <w:rPr>
          <w:rFonts w:hint="eastAsia" w:asciiTheme="majorEastAsia" w:hAnsiTheme="majorEastAsia" w:eastAsiaTheme="majorEastAsia" w:cstheme="majorEastAsia"/>
          <w:b/>
          <w:bCs w:val="0"/>
          <w:sz w:val="32"/>
          <w:szCs w:val="32"/>
        </w:rPr>
        <w:t>科室政治学习</w:t>
      </w:r>
      <w:r>
        <w:rPr>
          <w:rFonts w:hint="eastAsia" w:asciiTheme="majorEastAsia" w:hAnsiTheme="majorEastAsia" w:eastAsiaTheme="majorEastAsia" w:cstheme="majorEastAsia"/>
          <w:b/>
          <w:bCs w:val="0"/>
          <w:sz w:val="32"/>
          <w:szCs w:val="32"/>
          <w:lang w:eastAsia="zh-CN"/>
        </w:rPr>
        <w:t>内容</w:t>
      </w:r>
      <w:r>
        <w:rPr>
          <w:rFonts w:hint="eastAsia" w:asciiTheme="majorEastAsia" w:hAnsiTheme="majorEastAsia" w:eastAsiaTheme="majorEastAsia" w:cstheme="majorEastAsia"/>
          <w:b/>
          <w:bCs w:val="0"/>
          <w:kern w:val="2"/>
          <w:sz w:val="32"/>
          <w:szCs w:val="32"/>
        </w:rPr>
        <w:t>】</w:t>
      </w:r>
    </w:p>
    <w:p>
      <w:pPr>
        <w:spacing w:line="500" w:lineRule="exact"/>
        <w:jc w:val="center"/>
        <w:rPr>
          <w:rFonts w:hint="eastAsia" w:ascii="方正小标宋简体" w:eastAsia="方正小标宋简体"/>
          <w:b/>
          <w:bCs/>
          <w:sz w:val="36"/>
          <w:lang w:eastAsia="zh-CN"/>
        </w:rPr>
      </w:pPr>
      <w:r>
        <w:rPr>
          <w:rFonts w:hint="eastAsia" w:ascii="方正小标宋简体" w:eastAsia="方正小标宋简体"/>
          <w:b/>
          <w:bCs/>
          <w:sz w:val="36"/>
          <w:lang w:eastAsia="zh-CN"/>
        </w:rPr>
        <w:t>新郑市公立人民医院</w:t>
      </w:r>
    </w:p>
    <w:p>
      <w:pPr>
        <w:spacing w:line="500" w:lineRule="exact"/>
        <w:jc w:val="center"/>
        <w:rPr>
          <w:rFonts w:hint="eastAsia" w:ascii="方正小标宋简体" w:eastAsia="方正小标宋简体"/>
          <w:b/>
          <w:bCs/>
          <w:sz w:val="36"/>
        </w:rPr>
      </w:pPr>
      <w:r>
        <w:rPr>
          <w:rFonts w:hint="eastAsia" w:ascii="方正小标宋简体" w:eastAsia="方正小标宋简体"/>
          <w:b/>
          <w:bCs/>
          <w:sz w:val="36"/>
        </w:rPr>
        <w:t>2018年10月份党委中心组、党支部及科室</w:t>
      </w:r>
    </w:p>
    <w:p>
      <w:pPr>
        <w:spacing w:line="500" w:lineRule="exact"/>
        <w:jc w:val="center"/>
        <w:rPr>
          <w:rFonts w:hint="eastAsia" w:ascii="方正小标宋简体" w:eastAsia="方正小标宋简体"/>
          <w:b/>
          <w:bCs/>
          <w:sz w:val="13"/>
          <w:szCs w:val="13"/>
        </w:rPr>
      </w:pPr>
      <w:r>
        <w:rPr>
          <w:rFonts w:hint="eastAsia" w:ascii="方正小标宋简体" w:eastAsia="方正小标宋简体"/>
          <w:b/>
          <w:bCs/>
          <w:sz w:val="36"/>
        </w:rPr>
        <w:t>政治学习计划</w:t>
      </w:r>
    </w:p>
    <w:tbl>
      <w:tblPr>
        <w:tblStyle w:val="8"/>
        <w:tblW w:w="9705"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222"/>
        <w:gridCol w:w="998"/>
        <w:gridCol w:w="5340"/>
        <w:gridCol w:w="1024"/>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cantSplit/>
          <w:trHeight w:val="468" w:hRule="atLeast"/>
        </w:trPr>
        <w:tc>
          <w:tcPr>
            <w:tcW w:w="1222" w:type="dxa"/>
            <w:vMerge w:val="restart"/>
            <w:vAlign w:val="center"/>
          </w:tcPr>
          <w:p>
            <w:pPr>
              <w:spacing w:line="400" w:lineRule="exact"/>
              <w:jc w:val="center"/>
              <w:rPr>
                <w:rFonts w:hint="eastAsia" w:ascii="仿宋_GB2312" w:eastAsia="仿宋_GB2312"/>
                <w:sz w:val="30"/>
              </w:rPr>
            </w:pPr>
            <w:r>
              <w:rPr>
                <w:rFonts w:hint="eastAsia" w:ascii="仿宋_GB2312" w:eastAsia="仿宋_GB2312"/>
                <w:sz w:val="30"/>
              </w:rPr>
              <w:t>党  委中心组学  习</w:t>
            </w:r>
          </w:p>
          <w:p>
            <w:pPr>
              <w:spacing w:line="400" w:lineRule="exact"/>
              <w:jc w:val="center"/>
              <w:rPr>
                <w:rFonts w:hint="eastAsia"/>
                <w:b/>
                <w:sz w:val="30"/>
                <w:szCs w:val="30"/>
              </w:rPr>
            </w:pPr>
            <w:r>
              <w:rPr>
                <w:rFonts w:hint="eastAsia" w:ascii="仿宋_GB2312" w:eastAsia="仿宋_GB2312"/>
                <w:sz w:val="30"/>
              </w:rPr>
              <w:t>计  划</w:t>
            </w:r>
          </w:p>
        </w:tc>
        <w:tc>
          <w:tcPr>
            <w:tcW w:w="998" w:type="dxa"/>
            <w:vAlign w:val="top"/>
          </w:tcPr>
          <w:p>
            <w:pPr>
              <w:spacing w:line="400" w:lineRule="exact"/>
              <w:jc w:val="center"/>
              <w:rPr>
                <w:rFonts w:hint="eastAsia"/>
                <w:b/>
                <w:sz w:val="30"/>
                <w:szCs w:val="30"/>
              </w:rPr>
            </w:pPr>
            <w:r>
              <w:rPr>
                <w:rFonts w:hint="eastAsia"/>
                <w:b/>
                <w:sz w:val="30"/>
                <w:szCs w:val="30"/>
              </w:rPr>
              <w:t>学习</w:t>
            </w:r>
          </w:p>
          <w:p>
            <w:pPr>
              <w:spacing w:line="400" w:lineRule="exact"/>
              <w:jc w:val="center"/>
              <w:rPr>
                <w:rFonts w:hint="eastAsia"/>
                <w:b/>
                <w:sz w:val="30"/>
                <w:szCs w:val="30"/>
              </w:rPr>
            </w:pPr>
            <w:r>
              <w:rPr>
                <w:rFonts w:hint="eastAsia"/>
                <w:b/>
                <w:sz w:val="30"/>
                <w:szCs w:val="30"/>
              </w:rPr>
              <w:t>时间</w:t>
            </w:r>
          </w:p>
        </w:tc>
        <w:tc>
          <w:tcPr>
            <w:tcW w:w="5340" w:type="dxa"/>
            <w:vAlign w:val="top"/>
          </w:tcPr>
          <w:p>
            <w:pPr>
              <w:jc w:val="center"/>
              <w:rPr>
                <w:rFonts w:hint="eastAsia"/>
                <w:b/>
                <w:sz w:val="30"/>
                <w:szCs w:val="30"/>
              </w:rPr>
            </w:pPr>
            <w:r>
              <w:rPr>
                <w:rFonts w:hint="eastAsia"/>
                <w:b/>
                <w:sz w:val="30"/>
                <w:szCs w:val="30"/>
              </w:rPr>
              <w:t>学 习 内 容</w:t>
            </w:r>
          </w:p>
        </w:tc>
        <w:tc>
          <w:tcPr>
            <w:tcW w:w="1024" w:type="dxa"/>
            <w:vAlign w:val="top"/>
          </w:tcPr>
          <w:p>
            <w:pPr>
              <w:spacing w:line="360" w:lineRule="exact"/>
              <w:jc w:val="center"/>
              <w:rPr>
                <w:rFonts w:hint="eastAsia"/>
                <w:b/>
                <w:sz w:val="30"/>
                <w:szCs w:val="30"/>
              </w:rPr>
            </w:pPr>
            <w:r>
              <w:rPr>
                <w:rFonts w:hint="eastAsia"/>
                <w:b/>
                <w:sz w:val="30"/>
                <w:szCs w:val="30"/>
              </w:rPr>
              <w:t>学习</w:t>
            </w:r>
          </w:p>
          <w:p>
            <w:pPr>
              <w:spacing w:line="360" w:lineRule="exact"/>
              <w:jc w:val="center"/>
              <w:rPr>
                <w:rFonts w:hint="eastAsia"/>
                <w:b/>
                <w:sz w:val="30"/>
                <w:szCs w:val="30"/>
              </w:rPr>
            </w:pPr>
            <w:r>
              <w:rPr>
                <w:rFonts w:hint="eastAsia"/>
                <w:b/>
                <w:sz w:val="30"/>
                <w:szCs w:val="30"/>
              </w:rPr>
              <w:t>形式</w:t>
            </w:r>
          </w:p>
        </w:tc>
        <w:tc>
          <w:tcPr>
            <w:tcW w:w="1121" w:type="dxa"/>
            <w:vAlign w:val="top"/>
          </w:tcPr>
          <w:p>
            <w:pPr>
              <w:ind w:right="-811" w:rightChars="-386" w:firstLine="148" w:firstLineChars="49"/>
              <w:rPr>
                <w:rFonts w:hint="eastAsia"/>
                <w:b/>
                <w:sz w:val="30"/>
                <w:szCs w:val="30"/>
              </w:rPr>
            </w:pPr>
            <w:r>
              <w:rPr>
                <w:rFonts w:hint="eastAsia"/>
                <w:b/>
                <w:sz w:val="30"/>
                <w:szCs w:val="30"/>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cantSplit/>
          <w:trHeight w:val="1072" w:hRule="atLeast"/>
        </w:trPr>
        <w:tc>
          <w:tcPr>
            <w:tcW w:w="1222" w:type="dxa"/>
            <w:vMerge w:val="continue"/>
            <w:vAlign w:val="center"/>
          </w:tcPr>
          <w:p>
            <w:pPr>
              <w:spacing w:line="360" w:lineRule="exact"/>
              <w:rPr>
                <w:rFonts w:hint="eastAsia" w:ascii="仿宋_GB2312" w:eastAsia="仿宋_GB2312"/>
                <w:sz w:val="30"/>
                <w:szCs w:val="30"/>
              </w:rPr>
            </w:pPr>
          </w:p>
        </w:tc>
        <w:tc>
          <w:tcPr>
            <w:tcW w:w="998" w:type="dxa"/>
            <w:vAlign w:val="center"/>
          </w:tcPr>
          <w:p>
            <w:pPr>
              <w:spacing w:line="360" w:lineRule="exact"/>
              <w:jc w:val="center"/>
              <w:rPr>
                <w:rFonts w:hint="eastAsia" w:ascii="仿宋_GB2312" w:eastAsia="仿宋_GB2312"/>
                <w:sz w:val="30"/>
                <w:szCs w:val="30"/>
              </w:rPr>
            </w:pPr>
            <w:r>
              <w:rPr>
                <w:rFonts w:hint="eastAsia" w:ascii="仿宋_GB2312" w:eastAsia="仿宋_GB2312"/>
                <w:sz w:val="30"/>
                <w:szCs w:val="30"/>
              </w:rPr>
              <w:t>10月</w:t>
            </w:r>
          </w:p>
          <w:p>
            <w:pPr>
              <w:spacing w:line="360" w:lineRule="exact"/>
              <w:jc w:val="center"/>
              <w:rPr>
                <w:rFonts w:hint="eastAsia" w:ascii="仿宋_GB2312" w:eastAsia="仿宋_GB2312"/>
                <w:sz w:val="30"/>
                <w:szCs w:val="30"/>
              </w:rPr>
            </w:pPr>
            <w:r>
              <w:rPr>
                <w:rFonts w:hint="eastAsia" w:ascii="仿宋_GB2312" w:eastAsia="仿宋_GB2312"/>
                <w:sz w:val="30"/>
                <w:szCs w:val="30"/>
              </w:rPr>
              <w:t>12日</w:t>
            </w:r>
          </w:p>
        </w:tc>
        <w:tc>
          <w:tcPr>
            <w:tcW w:w="5340" w:type="dxa"/>
            <w:vAlign w:val="top"/>
          </w:tcPr>
          <w:p>
            <w:pPr>
              <w:spacing w:line="360" w:lineRule="exact"/>
              <w:rPr>
                <w:rFonts w:hint="eastAsia" w:ascii="仿宋_GB2312" w:hAnsi="宋体" w:eastAsia="仿宋_GB2312"/>
                <w:sz w:val="30"/>
                <w:szCs w:val="30"/>
              </w:rPr>
            </w:pPr>
            <w:r>
              <w:rPr>
                <w:rFonts w:hint="eastAsia" w:ascii="仿宋_GB2312" w:hAnsi="宋体" w:eastAsia="仿宋_GB2312"/>
                <w:sz w:val="30"/>
                <w:szCs w:val="30"/>
              </w:rPr>
              <w:t xml:space="preserve">    学习1、《关于新形势下党内生活若干准则》</w:t>
            </w:r>
            <w:r>
              <w:rPr>
                <w:rFonts w:hint="eastAsia" w:ascii="仿宋_GB2312" w:eastAsia="仿宋_GB2312"/>
                <w:sz w:val="28"/>
                <w:szCs w:val="28"/>
              </w:rPr>
              <w:t>（内容在OA）；2、习近平关于社会主义生态文明建设论述摘编P1—39页</w:t>
            </w:r>
          </w:p>
        </w:tc>
        <w:tc>
          <w:tcPr>
            <w:tcW w:w="1024" w:type="dxa"/>
            <w:vAlign w:val="center"/>
          </w:tcPr>
          <w:p>
            <w:pPr>
              <w:spacing w:line="360" w:lineRule="exact"/>
              <w:jc w:val="center"/>
              <w:rPr>
                <w:rFonts w:hint="eastAsia" w:ascii="仿宋_GB2312" w:eastAsia="仿宋_GB2312"/>
                <w:sz w:val="30"/>
                <w:szCs w:val="30"/>
              </w:rPr>
            </w:pPr>
            <w:r>
              <w:rPr>
                <w:rFonts w:hint="eastAsia" w:ascii="仿宋_GB2312" w:eastAsia="仿宋_GB2312"/>
                <w:sz w:val="30"/>
                <w:szCs w:val="30"/>
              </w:rPr>
              <w:t>集中</w:t>
            </w:r>
          </w:p>
        </w:tc>
        <w:tc>
          <w:tcPr>
            <w:tcW w:w="1121" w:type="dxa"/>
            <w:vAlign w:val="center"/>
          </w:tcPr>
          <w:p>
            <w:pPr>
              <w:spacing w:line="360" w:lineRule="exact"/>
              <w:jc w:val="center"/>
              <w:rPr>
                <w:rFonts w:hint="eastAsia" w:ascii="仿宋_GB2312" w:eastAsia="仿宋_GB2312"/>
                <w:sz w:val="30"/>
                <w:szCs w:val="30"/>
              </w:rPr>
            </w:pPr>
            <w:r>
              <w:rPr>
                <w:rFonts w:hint="eastAsia" w:ascii="仿宋_GB2312" w:eastAsia="仿宋_GB2312"/>
                <w:sz w:val="30"/>
                <w:szCs w:val="30"/>
              </w:rPr>
              <w:t>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cantSplit/>
          <w:trHeight w:val="1022" w:hRule="atLeast"/>
        </w:trPr>
        <w:tc>
          <w:tcPr>
            <w:tcW w:w="1222" w:type="dxa"/>
            <w:vMerge w:val="continue"/>
            <w:tcBorders>
              <w:bottom w:val="single" w:color="auto" w:sz="4" w:space="0"/>
            </w:tcBorders>
            <w:vAlign w:val="center"/>
          </w:tcPr>
          <w:p>
            <w:pPr>
              <w:spacing w:line="360" w:lineRule="exact"/>
              <w:rPr>
                <w:rFonts w:hint="eastAsia" w:ascii="仿宋_GB2312" w:eastAsia="仿宋_GB2312"/>
                <w:sz w:val="30"/>
                <w:szCs w:val="30"/>
              </w:rPr>
            </w:pPr>
          </w:p>
        </w:tc>
        <w:tc>
          <w:tcPr>
            <w:tcW w:w="998" w:type="dxa"/>
            <w:tcBorders>
              <w:top w:val="single" w:color="auto" w:sz="4" w:space="0"/>
              <w:bottom w:val="single" w:color="auto" w:sz="4" w:space="0"/>
              <w:right w:val="single" w:color="auto" w:sz="4" w:space="0"/>
            </w:tcBorders>
            <w:vAlign w:val="center"/>
          </w:tcPr>
          <w:p>
            <w:pPr>
              <w:spacing w:line="360" w:lineRule="exact"/>
              <w:jc w:val="center"/>
              <w:rPr>
                <w:rFonts w:hint="eastAsia" w:ascii="仿宋_GB2312" w:eastAsia="仿宋_GB2312"/>
                <w:sz w:val="30"/>
                <w:szCs w:val="30"/>
              </w:rPr>
            </w:pPr>
            <w:r>
              <w:rPr>
                <w:rFonts w:hint="eastAsia" w:ascii="仿宋_GB2312" w:eastAsia="仿宋_GB2312"/>
                <w:sz w:val="30"/>
                <w:szCs w:val="30"/>
              </w:rPr>
              <w:t>10月</w:t>
            </w:r>
          </w:p>
          <w:p>
            <w:pPr>
              <w:spacing w:line="360" w:lineRule="exact"/>
              <w:jc w:val="center"/>
              <w:rPr>
                <w:rFonts w:hint="eastAsia" w:ascii="仿宋_GB2312" w:eastAsia="仿宋_GB2312"/>
                <w:sz w:val="30"/>
                <w:szCs w:val="30"/>
              </w:rPr>
            </w:pPr>
            <w:r>
              <w:rPr>
                <w:rFonts w:hint="eastAsia" w:ascii="仿宋_GB2312" w:eastAsia="仿宋_GB2312"/>
                <w:sz w:val="30"/>
                <w:szCs w:val="30"/>
              </w:rPr>
              <w:t>19日</w:t>
            </w:r>
          </w:p>
        </w:tc>
        <w:tc>
          <w:tcPr>
            <w:tcW w:w="5340" w:type="dxa"/>
            <w:tcBorders>
              <w:top w:val="single" w:color="auto" w:sz="4" w:space="0"/>
              <w:left w:val="single" w:color="auto" w:sz="4" w:space="0"/>
              <w:bottom w:val="single" w:color="auto" w:sz="4" w:space="0"/>
              <w:right w:val="single" w:color="auto" w:sz="4" w:space="0"/>
            </w:tcBorders>
            <w:vAlign w:val="top"/>
          </w:tcPr>
          <w:p>
            <w:pPr>
              <w:spacing w:line="360" w:lineRule="exact"/>
              <w:ind w:firstLine="560" w:firstLineChars="200"/>
              <w:rPr>
                <w:rFonts w:hint="eastAsia" w:ascii="仿宋_GB2312" w:eastAsia="仿宋_GB2312"/>
                <w:sz w:val="30"/>
                <w:szCs w:val="30"/>
              </w:rPr>
            </w:pPr>
            <w:r>
              <w:rPr>
                <w:rFonts w:hint="eastAsia" w:ascii="仿宋_GB2312" w:eastAsia="仿宋_GB2312"/>
                <w:sz w:val="28"/>
                <w:szCs w:val="28"/>
              </w:rPr>
              <w:t>学习1、《习近平新时代中国特色社会主义思想三十讲》第五讲：中国特色社会主义新时代标示我国发展新的历史方位P52—64页</w:t>
            </w:r>
          </w:p>
        </w:tc>
        <w:tc>
          <w:tcPr>
            <w:tcW w:w="102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_GB2312" w:eastAsia="仿宋_GB2312"/>
                <w:sz w:val="30"/>
                <w:szCs w:val="30"/>
              </w:rPr>
            </w:pPr>
            <w:r>
              <w:rPr>
                <w:rFonts w:hint="eastAsia" w:ascii="仿宋_GB2312" w:eastAsia="仿宋_GB2312"/>
                <w:sz w:val="30"/>
                <w:szCs w:val="30"/>
              </w:rPr>
              <w:t>自学</w:t>
            </w:r>
          </w:p>
        </w:tc>
        <w:tc>
          <w:tcPr>
            <w:tcW w:w="112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_GB2312" w:eastAsia="仿宋_GB2312"/>
                <w:sz w:val="30"/>
                <w:szCs w:val="30"/>
              </w:rPr>
            </w:pPr>
            <w:r>
              <w:rPr>
                <w:rFonts w:hint="eastAsia" w:ascii="仿宋_GB2312" w:eastAsia="仿宋_GB2312"/>
                <w:sz w:val="30"/>
                <w:szCs w:val="30"/>
              </w:rPr>
              <w:t>办公室</w:t>
            </w:r>
          </w:p>
        </w:tc>
      </w:tr>
    </w:tbl>
    <w:p>
      <w:pPr>
        <w:spacing w:line="360" w:lineRule="exact"/>
        <w:rPr>
          <w:rFonts w:hint="eastAsia" w:ascii="仿宋_GB2312" w:eastAsia="仿宋_GB2312"/>
          <w:sz w:val="30"/>
          <w:szCs w:val="30"/>
        </w:rPr>
      </w:pPr>
    </w:p>
    <w:tbl>
      <w:tblPr>
        <w:tblStyle w:val="8"/>
        <w:tblW w:w="9705"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222"/>
        <w:gridCol w:w="998"/>
        <w:gridCol w:w="5340"/>
        <w:gridCol w:w="1024"/>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cantSplit/>
          <w:trHeight w:val="904" w:hRule="atLeast"/>
        </w:trPr>
        <w:tc>
          <w:tcPr>
            <w:tcW w:w="1222" w:type="dxa"/>
            <w:vMerge w:val="restart"/>
            <w:vAlign w:val="center"/>
          </w:tcPr>
          <w:p>
            <w:pPr>
              <w:spacing w:line="360" w:lineRule="exact"/>
              <w:jc w:val="center"/>
              <w:rPr>
                <w:rFonts w:hint="eastAsia" w:ascii="仿宋_GB2312" w:eastAsia="仿宋_GB2312"/>
                <w:sz w:val="30"/>
                <w:szCs w:val="30"/>
              </w:rPr>
            </w:pPr>
            <w:r>
              <w:rPr>
                <w:rFonts w:hint="eastAsia" w:ascii="仿宋_GB2312" w:eastAsia="仿宋_GB2312"/>
                <w:sz w:val="30"/>
                <w:szCs w:val="30"/>
              </w:rPr>
              <w:t>党支部政  治学  习</w:t>
            </w:r>
          </w:p>
          <w:p>
            <w:pPr>
              <w:spacing w:line="360" w:lineRule="exact"/>
              <w:jc w:val="center"/>
              <w:rPr>
                <w:rFonts w:hint="eastAsia" w:ascii="仿宋_GB2312" w:eastAsia="仿宋_GB2312"/>
                <w:sz w:val="30"/>
                <w:szCs w:val="30"/>
              </w:rPr>
            </w:pPr>
            <w:r>
              <w:rPr>
                <w:rFonts w:hint="eastAsia" w:ascii="仿宋_GB2312" w:eastAsia="仿宋_GB2312"/>
                <w:sz w:val="30"/>
                <w:szCs w:val="30"/>
              </w:rPr>
              <w:t>计  划</w:t>
            </w:r>
          </w:p>
        </w:tc>
        <w:tc>
          <w:tcPr>
            <w:tcW w:w="998" w:type="dxa"/>
            <w:vAlign w:val="center"/>
          </w:tcPr>
          <w:p>
            <w:pPr>
              <w:spacing w:line="360" w:lineRule="exact"/>
              <w:jc w:val="center"/>
              <w:rPr>
                <w:rFonts w:hint="eastAsia" w:ascii="仿宋_GB2312" w:eastAsia="仿宋_GB2312"/>
                <w:sz w:val="30"/>
                <w:szCs w:val="30"/>
              </w:rPr>
            </w:pPr>
            <w:r>
              <w:rPr>
                <w:rFonts w:hint="eastAsia" w:ascii="仿宋_GB2312" w:eastAsia="仿宋_GB2312"/>
                <w:sz w:val="30"/>
                <w:szCs w:val="30"/>
              </w:rPr>
              <w:t>10月</w:t>
            </w:r>
          </w:p>
          <w:p>
            <w:pPr>
              <w:spacing w:line="360" w:lineRule="exact"/>
              <w:jc w:val="center"/>
              <w:rPr>
                <w:rFonts w:hint="eastAsia" w:ascii="仿宋_GB2312" w:eastAsia="仿宋_GB2312"/>
                <w:sz w:val="30"/>
                <w:szCs w:val="30"/>
              </w:rPr>
            </w:pPr>
            <w:r>
              <w:rPr>
                <w:rFonts w:hint="eastAsia" w:ascii="仿宋_GB2312" w:eastAsia="仿宋_GB2312"/>
                <w:sz w:val="30"/>
                <w:szCs w:val="30"/>
              </w:rPr>
              <w:t>11日</w:t>
            </w:r>
          </w:p>
        </w:tc>
        <w:tc>
          <w:tcPr>
            <w:tcW w:w="5340" w:type="dxa"/>
            <w:vAlign w:val="top"/>
          </w:tcPr>
          <w:p>
            <w:pPr>
              <w:keepNext w:val="0"/>
              <w:keepLines w:val="0"/>
              <w:pageBreakBefore w:val="0"/>
              <w:widowControl w:val="0"/>
              <w:kinsoku/>
              <w:wordWrap/>
              <w:overflowPunct/>
              <w:topLinePunct w:val="0"/>
              <w:autoSpaceDE/>
              <w:autoSpaceDN/>
              <w:bidi w:val="0"/>
              <w:adjustRightInd/>
              <w:snapToGrid/>
              <w:spacing w:before="157" w:beforeLines="50" w:line="360" w:lineRule="exact"/>
              <w:ind w:firstLine="600" w:firstLineChars="200"/>
              <w:textAlignment w:val="auto"/>
              <w:outlineLvl w:val="9"/>
              <w:rPr>
                <w:rFonts w:hint="eastAsia" w:ascii="仿宋_GB2312" w:eastAsia="仿宋_GB2312"/>
                <w:sz w:val="28"/>
                <w:szCs w:val="28"/>
              </w:rPr>
            </w:pPr>
            <w:r>
              <w:rPr>
                <w:rFonts w:hint="eastAsia" w:ascii="仿宋_GB2312" w:hAnsi="宋体" w:eastAsia="仿宋_GB2312"/>
                <w:sz w:val="30"/>
                <w:szCs w:val="30"/>
              </w:rPr>
              <w:t>学习《关于新形势下党内生活若干准则》</w:t>
            </w:r>
            <w:r>
              <w:rPr>
                <w:rFonts w:hint="eastAsia" w:ascii="仿宋_GB2312" w:eastAsia="仿宋_GB2312"/>
                <w:sz w:val="28"/>
                <w:szCs w:val="28"/>
              </w:rPr>
              <w:t>P52—64页</w:t>
            </w:r>
          </w:p>
        </w:tc>
        <w:tc>
          <w:tcPr>
            <w:tcW w:w="1024" w:type="dxa"/>
            <w:vAlign w:val="center"/>
          </w:tcPr>
          <w:p>
            <w:pPr>
              <w:spacing w:line="360" w:lineRule="exact"/>
              <w:jc w:val="center"/>
              <w:rPr>
                <w:rFonts w:hint="eastAsia" w:ascii="仿宋_GB2312" w:eastAsia="仿宋_GB2312"/>
                <w:sz w:val="30"/>
                <w:szCs w:val="30"/>
              </w:rPr>
            </w:pPr>
            <w:r>
              <w:rPr>
                <w:rFonts w:hint="eastAsia" w:ascii="仿宋_GB2312" w:eastAsia="仿宋_GB2312"/>
                <w:sz w:val="30"/>
                <w:szCs w:val="30"/>
              </w:rPr>
              <w:t>集中</w:t>
            </w:r>
          </w:p>
        </w:tc>
        <w:tc>
          <w:tcPr>
            <w:tcW w:w="1121" w:type="dxa"/>
            <w:vAlign w:val="center"/>
          </w:tcPr>
          <w:p>
            <w:pPr>
              <w:spacing w:line="360" w:lineRule="exact"/>
              <w:jc w:val="center"/>
              <w:rPr>
                <w:rFonts w:hint="eastAsia" w:ascii="仿宋_GB2312" w:eastAsia="仿宋_GB2312"/>
                <w:sz w:val="30"/>
                <w:szCs w:val="30"/>
              </w:rPr>
            </w:pPr>
            <w:r>
              <w:rPr>
                <w:rFonts w:hint="eastAsia" w:ascii="仿宋_GB2312" w:eastAsia="仿宋_GB2312"/>
                <w:sz w:val="30"/>
                <w:szCs w:val="30"/>
              </w:rPr>
              <w:t>党小组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cantSplit/>
          <w:trHeight w:val="1232" w:hRule="atLeast"/>
        </w:trPr>
        <w:tc>
          <w:tcPr>
            <w:tcW w:w="1222" w:type="dxa"/>
            <w:vMerge w:val="continue"/>
            <w:tcBorders>
              <w:bottom w:val="single" w:color="auto" w:sz="4" w:space="0"/>
            </w:tcBorders>
            <w:vAlign w:val="center"/>
          </w:tcPr>
          <w:p>
            <w:pPr>
              <w:spacing w:line="360" w:lineRule="exact"/>
              <w:rPr>
                <w:rFonts w:hint="eastAsia" w:ascii="仿宋_GB2312" w:eastAsia="仿宋_GB2312"/>
                <w:sz w:val="30"/>
                <w:szCs w:val="30"/>
              </w:rPr>
            </w:pPr>
          </w:p>
        </w:tc>
        <w:tc>
          <w:tcPr>
            <w:tcW w:w="998" w:type="dxa"/>
            <w:tcBorders>
              <w:top w:val="single" w:color="auto" w:sz="4" w:space="0"/>
              <w:bottom w:val="single" w:color="auto" w:sz="4" w:space="0"/>
              <w:right w:val="single" w:color="auto" w:sz="4" w:space="0"/>
            </w:tcBorders>
            <w:vAlign w:val="center"/>
          </w:tcPr>
          <w:p>
            <w:pPr>
              <w:spacing w:line="360" w:lineRule="exact"/>
              <w:jc w:val="center"/>
              <w:rPr>
                <w:rFonts w:hint="eastAsia" w:ascii="仿宋_GB2312" w:eastAsia="仿宋_GB2312"/>
                <w:sz w:val="30"/>
                <w:szCs w:val="30"/>
              </w:rPr>
            </w:pPr>
            <w:r>
              <w:rPr>
                <w:rFonts w:hint="eastAsia" w:ascii="仿宋_GB2312" w:eastAsia="仿宋_GB2312"/>
                <w:sz w:val="30"/>
                <w:szCs w:val="30"/>
              </w:rPr>
              <w:t>10月</w:t>
            </w:r>
          </w:p>
          <w:p>
            <w:pPr>
              <w:spacing w:line="360" w:lineRule="exact"/>
              <w:jc w:val="center"/>
              <w:rPr>
                <w:rFonts w:hint="eastAsia" w:ascii="仿宋_GB2312" w:eastAsia="仿宋_GB2312"/>
                <w:sz w:val="30"/>
                <w:szCs w:val="30"/>
              </w:rPr>
            </w:pPr>
            <w:r>
              <w:rPr>
                <w:rFonts w:hint="eastAsia" w:ascii="仿宋_GB2312" w:eastAsia="仿宋_GB2312"/>
                <w:sz w:val="30"/>
                <w:szCs w:val="30"/>
              </w:rPr>
              <w:t>18日</w:t>
            </w:r>
          </w:p>
        </w:tc>
        <w:tc>
          <w:tcPr>
            <w:tcW w:w="534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wordWrap/>
              <w:overflowPunct/>
              <w:topLinePunct w:val="0"/>
              <w:autoSpaceDE/>
              <w:autoSpaceDN/>
              <w:bidi w:val="0"/>
              <w:adjustRightInd/>
              <w:snapToGrid/>
              <w:spacing w:after="100" w:afterAutospacing="1" w:line="360" w:lineRule="exact"/>
              <w:ind w:firstLine="621" w:firstLineChars="222"/>
              <w:jc w:val="left"/>
              <w:textAlignment w:val="auto"/>
              <w:outlineLvl w:val="9"/>
              <w:rPr>
                <w:rFonts w:hint="eastAsia" w:ascii="仿宋_GB2312" w:eastAsia="仿宋_GB2312"/>
                <w:sz w:val="30"/>
                <w:szCs w:val="30"/>
              </w:rPr>
            </w:pPr>
            <w:r>
              <w:rPr>
                <w:rFonts w:hint="eastAsia" w:ascii="仿宋_GB2312" w:eastAsia="仿宋_GB2312"/>
                <w:sz w:val="28"/>
                <w:szCs w:val="28"/>
              </w:rPr>
              <w:t>学习人民日报：1、从实践中来 到实践中去——“新思想从实践中产生”系列报道启示录；2、聆听改革开放的铿锵足音P52—64页</w:t>
            </w:r>
          </w:p>
        </w:tc>
        <w:tc>
          <w:tcPr>
            <w:tcW w:w="102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_GB2312" w:eastAsia="仿宋_GB2312"/>
                <w:sz w:val="30"/>
                <w:szCs w:val="30"/>
              </w:rPr>
            </w:pPr>
            <w:r>
              <w:rPr>
                <w:rFonts w:hint="eastAsia" w:ascii="仿宋_GB2312" w:eastAsia="仿宋_GB2312"/>
                <w:sz w:val="30"/>
                <w:szCs w:val="30"/>
              </w:rPr>
              <w:t>集中</w:t>
            </w:r>
          </w:p>
        </w:tc>
        <w:tc>
          <w:tcPr>
            <w:tcW w:w="112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_GB2312" w:eastAsia="仿宋_GB2312"/>
                <w:sz w:val="30"/>
                <w:szCs w:val="30"/>
              </w:rPr>
            </w:pPr>
            <w:r>
              <w:rPr>
                <w:rFonts w:hint="eastAsia" w:ascii="仿宋_GB2312" w:eastAsia="仿宋_GB2312"/>
                <w:sz w:val="30"/>
                <w:szCs w:val="30"/>
              </w:rPr>
              <w:t>党小组</w:t>
            </w:r>
          </w:p>
        </w:tc>
      </w:tr>
    </w:tbl>
    <w:p>
      <w:pPr>
        <w:spacing w:line="360" w:lineRule="exact"/>
        <w:rPr>
          <w:rFonts w:hint="eastAsia" w:ascii="仿宋_GB2312" w:eastAsia="仿宋_GB2312"/>
          <w:sz w:val="30"/>
          <w:szCs w:val="30"/>
        </w:rPr>
      </w:pPr>
    </w:p>
    <w:tbl>
      <w:tblPr>
        <w:tblStyle w:val="8"/>
        <w:tblW w:w="9704" w:type="dxa"/>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1026"/>
        <w:gridCol w:w="5319"/>
        <w:gridCol w:w="1050"/>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70" w:hRule="atLeast"/>
        </w:trPr>
        <w:tc>
          <w:tcPr>
            <w:tcW w:w="1215" w:type="dxa"/>
            <w:vMerge w:val="restart"/>
            <w:vAlign w:val="center"/>
          </w:tcPr>
          <w:p>
            <w:pPr>
              <w:spacing w:line="360" w:lineRule="exact"/>
              <w:jc w:val="center"/>
              <w:rPr>
                <w:rFonts w:hint="eastAsia" w:ascii="仿宋_GB2312" w:eastAsia="仿宋_GB2312"/>
                <w:sz w:val="30"/>
                <w:szCs w:val="30"/>
              </w:rPr>
            </w:pPr>
            <w:r>
              <w:rPr>
                <w:rFonts w:hint="eastAsia" w:ascii="仿宋_GB2312" w:eastAsia="仿宋_GB2312"/>
                <w:sz w:val="30"/>
                <w:szCs w:val="30"/>
              </w:rPr>
              <w:t>科  室政  治学  习计  划</w:t>
            </w:r>
          </w:p>
        </w:tc>
        <w:tc>
          <w:tcPr>
            <w:tcW w:w="1026" w:type="dxa"/>
            <w:vAlign w:val="center"/>
          </w:tcPr>
          <w:p>
            <w:pPr>
              <w:spacing w:line="360" w:lineRule="exact"/>
              <w:ind w:firstLine="150" w:firstLineChars="50"/>
              <w:rPr>
                <w:rFonts w:hint="eastAsia" w:ascii="仿宋_GB2312" w:eastAsia="仿宋_GB2312"/>
                <w:sz w:val="30"/>
                <w:szCs w:val="30"/>
              </w:rPr>
            </w:pPr>
            <w:r>
              <w:rPr>
                <w:rFonts w:hint="eastAsia" w:ascii="仿宋_GB2312" w:eastAsia="仿宋_GB2312"/>
                <w:sz w:val="30"/>
                <w:szCs w:val="30"/>
              </w:rPr>
              <w:t>10月</w:t>
            </w:r>
          </w:p>
          <w:p>
            <w:pPr>
              <w:spacing w:line="360" w:lineRule="exact"/>
              <w:ind w:firstLine="150" w:firstLineChars="50"/>
              <w:rPr>
                <w:rFonts w:hint="eastAsia" w:ascii="仿宋_GB2312" w:eastAsia="仿宋_GB2312"/>
                <w:sz w:val="30"/>
                <w:szCs w:val="30"/>
              </w:rPr>
            </w:pPr>
            <w:r>
              <w:rPr>
                <w:rFonts w:hint="eastAsia" w:ascii="仿宋_GB2312" w:eastAsia="仿宋_GB2312"/>
                <w:sz w:val="30"/>
                <w:szCs w:val="30"/>
              </w:rPr>
              <w:t>9日</w:t>
            </w:r>
          </w:p>
        </w:tc>
        <w:tc>
          <w:tcPr>
            <w:tcW w:w="5319" w:type="dxa"/>
            <w:vAlign w:val="top"/>
          </w:tcPr>
          <w:p>
            <w:pPr>
              <w:spacing w:line="360" w:lineRule="exact"/>
              <w:ind w:firstLine="560" w:firstLineChars="200"/>
              <w:rPr>
                <w:rFonts w:hint="eastAsia" w:ascii="仿宋_GB2312" w:eastAsia="仿宋_GB2312"/>
                <w:sz w:val="28"/>
                <w:szCs w:val="28"/>
              </w:rPr>
            </w:pPr>
            <w:r>
              <w:rPr>
                <w:rFonts w:hint="eastAsia" w:ascii="仿宋_GB2312" w:eastAsia="仿宋_GB2312"/>
                <w:sz w:val="28"/>
                <w:szCs w:val="28"/>
              </w:rPr>
              <w:t>学习人民日报：从实践中来 到实践中去——“新思想从实践中产生”系列报道启示录（内容在OA）</w:t>
            </w:r>
          </w:p>
        </w:tc>
        <w:tc>
          <w:tcPr>
            <w:tcW w:w="1050" w:type="dxa"/>
            <w:vAlign w:val="center"/>
          </w:tcPr>
          <w:p>
            <w:pPr>
              <w:spacing w:line="360" w:lineRule="exact"/>
              <w:ind w:firstLine="140" w:firstLineChars="50"/>
              <w:jc w:val="center"/>
              <w:rPr>
                <w:rFonts w:hint="eastAsia" w:ascii="仿宋_GB2312" w:eastAsia="仿宋_GB2312"/>
                <w:sz w:val="28"/>
                <w:szCs w:val="28"/>
              </w:rPr>
            </w:pPr>
            <w:r>
              <w:rPr>
                <w:rFonts w:hint="eastAsia" w:ascii="仿宋_GB2312" w:eastAsia="仿宋_GB2312"/>
                <w:sz w:val="28"/>
                <w:szCs w:val="28"/>
              </w:rPr>
              <w:t>集中</w:t>
            </w:r>
          </w:p>
        </w:tc>
        <w:tc>
          <w:tcPr>
            <w:tcW w:w="1094" w:type="dxa"/>
            <w:vAlign w:val="center"/>
          </w:tcPr>
          <w:p>
            <w:pPr>
              <w:spacing w:line="360" w:lineRule="exact"/>
              <w:ind w:firstLine="150" w:firstLineChars="50"/>
              <w:rPr>
                <w:rFonts w:hint="eastAsia" w:ascii="仿宋_GB2312" w:eastAsia="仿宋_GB2312"/>
                <w:sz w:val="30"/>
                <w:szCs w:val="30"/>
              </w:rPr>
            </w:pPr>
            <w:r>
              <w:rPr>
                <w:rFonts w:hint="eastAsia" w:ascii="仿宋_GB2312" w:eastAsia="仿宋_GB2312"/>
                <w:sz w:val="30"/>
                <w:szCs w:val="30"/>
              </w:rPr>
              <w:t>科室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26" w:hRule="atLeast"/>
        </w:trPr>
        <w:tc>
          <w:tcPr>
            <w:tcW w:w="1215" w:type="dxa"/>
            <w:vMerge w:val="continue"/>
            <w:tcBorders>
              <w:bottom w:val="single" w:color="auto" w:sz="4" w:space="0"/>
            </w:tcBorders>
            <w:vAlign w:val="center"/>
          </w:tcPr>
          <w:p>
            <w:pPr>
              <w:spacing w:line="360" w:lineRule="exact"/>
              <w:rPr>
                <w:rFonts w:hint="eastAsia" w:ascii="仿宋_GB2312" w:eastAsia="仿宋_GB2312"/>
                <w:sz w:val="30"/>
                <w:szCs w:val="30"/>
              </w:rPr>
            </w:pPr>
          </w:p>
        </w:tc>
        <w:tc>
          <w:tcPr>
            <w:tcW w:w="1026" w:type="dxa"/>
            <w:tcBorders>
              <w:top w:val="single" w:color="auto" w:sz="4" w:space="0"/>
              <w:bottom w:val="single" w:color="auto" w:sz="4" w:space="0"/>
              <w:right w:val="single" w:color="auto" w:sz="4" w:space="0"/>
            </w:tcBorders>
            <w:vAlign w:val="center"/>
          </w:tcPr>
          <w:p>
            <w:pPr>
              <w:spacing w:line="360" w:lineRule="exact"/>
              <w:jc w:val="center"/>
              <w:rPr>
                <w:rFonts w:hint="eastAsia" w:ascii="仿宋_GB2312" w:eastAsia="仿宋_GB2312"/>
                <w:sz w:val="30"/>
                <w:szCs w:val="30"/>
              </w:rPr>
            </w:pPr>
            <w:r>
              <w:rPr>
                <w:rFonts w:hint="eastAsia" w:ascii="仿宋_GB2312" w:eastAsia="仿宋_GB2312"/>
                <w:sz w:val="30"/>
                <w:szCs w:val="30"/>
              </w:rPr>
              <w:t>10月</w:t>
            </w:r>
          </w:p>
          <w:p>
            <w:pPr>
              <w:spacing w:line="360" w:lineRule="exact"/>
              <w:jc w:val="center"/>
              <w:rPr>
                <w:rFonts w:hint="eastAsia" w:ascii="仿宋_GB2312" w:eastAsia="仿宋_GB2312"/>
                <w:sz w:val="30"/>
                <w:szCs w:val="30"/>
              </w:rPr>
            </w:pPr>
            <w:r>
              <w:rPr>
                <w:rFonts w:hint="eastAsia" w:ascii="仿宋_GB2312" w:eastAsia="仿宋_GB2312"/>
                <w:sz w:val="30"/>
                <w:szCs w:val="30"/>
              </w:rPr>
              <w:t>16日</w:t>
            </w:r>
          </w:p>
        </w:tc>
        <w:tc>
          <w:tcPr>
            <w:tcW w:w="5319" w:type="dxa"/>
            <w:tcBorders>
              <w:top w:val="single" w:color="auto" w:sz="4" w:space="0"/>
              <w:left w:val="single" w:color="auto" w:sz="4" w:space="0"/>
              <w:bottom w:val="single" w:color="auto" w:sz="4" w:space="0"/>
              <w:right w:val="single" w:color="auto" w:sz="4" w:space="0"/>
            </w:tcBorders>
            <w:vAlign w:val="top"/>
          </w:tcPr>
          <w:p>
            <w:pPr>
              <w:spacing w:line="360" w:lineRule="exact"/>
              <w:ind w:firstLine="560" w:firstLineChars="200"/>
              <w:rPr>
                <w:rFonts w:hint="eastAsia" w:ascii="仿宋_GB2312" w:eastAsia="仿宋_GB2312"/>
                <w:sz w:val="28"/>
                <w:szCs w:val="28"/>
              </w:rPr>
            </w:pPr>
            <w:r>
              <w:rPr>
                <w:rFonts w:hint="eastAsia" w:ascii="仿宋_GB2312" w:eastAsia="仿宋_GB2312"/>
                <w:sz w:val="28"/>
                <w:szCs w:val="28"/>
              </w:rPr>
              <w:t>学习人民日报：聆听改革开放的铿锵足音（内容在OA）</w:t>
            </w:r>
          </w:p>
        </w:tc>
        <w:tc>
          <w:tcPr>
            <w:tcW w:w="1050" w:type="dxa"/>
            <w:tcBorders>
              <w:top w:val="single" w:color="auto" w:sz="4" w:space="0"/>
              <w:left w:val="single" w:color="auto" w:sz="4" w:space="0"/>
              <w:bottom w:val="single" w:color="auto" w:sz="4" w:space="0"/>
              <w:right w:val="single" w:color="auto" w:sz="4" w:space="0"/>
            </w:tcBorders>
            <w:vAlign w:val="center"/>
          </w:tcPr>
          <w:p>
            <w:pPr>
              <w:spacing w:line="360" w:lineRule="exact"/>
              <w:ind w:firstLine="150" w:firstLineChars="50"/>
              <w:jc w:val="center"/>
              <w:rPr>
                <w:rFonts w:hint="eastAsia" w:ascii="仿宋_GB2312" w:eastAsia="仿宋_GB2312"/>
                <w:sz w:val="30"/>
                <w:szCs w:val="30"/>
              </w:rPr>
            </w:pPr>
            <w:r>
              <w:rPr>
                <w:rFonts w:hint="eastAsia" w:ascii="仿宋_GB2312" w:eastAsia="仿宋_GB2312"/>
                <w:sz w:val="30"/>
                <w:szCs w:val="30"/>
              </w:rPr>
              <w:t>集中</w:t>
            </w:r>
          </w:p>
        </w:tc>
        <w:tc>
          <w:tcPr>
            <w:tcW w:w="109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150" w:firstLineChars="50"/>
              <w:rPr>
                <w:rFonts w:hint="eastAsia" w:ascii="仿宋_GB2312" w:eastAsia="仿宋_GB2312"/>
                <w:sz w:val="30"/>
                <w:szCs w:val="30"/>
              </w:rPr>
            </w:pPr>
            <w:r>
              <w:rPr>
                <w:rFonts w:hint="eastAsia" w:ascii="仿宋_GB2312" w:eastAsia="仿宋_GB2312"/>
                <w:sz w:val="30"/>
                <w:szCs w:val="30"/>
              </w:rPr>
              <w:t>科室</w:t>
            </w:r>
          </w:p>
        </w:tc>
      </w:tr>
    </w:tbl>
    <w:p>
      <w:pPr>
        <w:keepNext w:val="0"/>
        <w:keepLines w:val="0"/>
        <w:pageBreakBefore w:val="0"/>
        <w:widowControl w:val="0"/>
        <w:kinsoku/>
        <w:wordWrap/>
        <w:overflowPunct/>
        <w:topLinePunct w:val="0"/>
        <w:autoSpaceDE/>
        <w:autoSpaceDN/>
        <w:bidi w:val="0"/>
        <w:adjustRightInd/>
        <w:snapToGrid/>
        <w:spacing w:before="157" w:beforeLines="50" w:line="360" w:lineRule="exact"/>
        <w:ind w:left="-525" w:leftChars="-250"/>
        <w:jc w:val="left"/>
        <w:textAlignment w:val="auto"/>
        <w:outlineLvl w:val="9"/>
        <w:rPr>
          <w:rFonts w:hint="eastAsia" w:ascii="仿宋_GB2312" w:eastAsia="仿宋_GB2312"/>
          <w:sz w:val="30"/>
          <w:szCs w:val="30"/>
        </w:rPr>
      </w:pPr>
      <w:r>
        <w:rPr>
          <w:rFonts w:hint="eastAsia" w:ascii="仿宋_GB2312" w:eastAsia="仿宋_GB2312"/>
          <w:sz w:val="30"/>
          <w:szCs w:val="30"/>
        </w:rPr>
        <w:t>备注：1、此表注意保存，以便学习使用。</w:t>
      </w:r>
    </w:p>
    <w:p>
      <w:pPr>
        <w:keepNext w:val="0"/>
        <w:keepLines w:val="0"/>
        <w:pageBreakBefore w:val="0"/>
        <w:widowControl w:val="0"/>
        <w:kinsoku/>
        <w:wordWrap/>
        <w:overflowPunct/>
        <w:topLinePunct w:val="0"/>
        <w:autoSpaceDE/>
        <w:autoSpaceDN/>
        <w:bidi w:val="0"/>
        <w:adjustRightInd/>
        <w:snapToGrid/>
        <w:spacing w:line="360" w:lineRule="exact"/>
        <w:ind w:firstLine="387" w:firstLineChars="129"/>
        <w:jc w:val="left"/>
        <w:textAlignment w:val="auto"/>
        <w:outlineLvl w:val="9"/>
        <w:rPr>
          <w:rFonts w:hint="eastAsia" w:ascii="仿宋_GB2312" w:eastAsia="仿宋_GB2312"/>
          <w:sz w:val="30"/>
          <w:szCs w:val="30"/>
        </w:rPr>
      </w:pPr>
      <w:r>
        <w:rPr>
          <w:rFonts w:hint="eastAsia" w:ascii="仿宋_GB2312" w:eastAsia="仿宋_GB2312"/>
          <w:sz w:val="30"/>
          <w:szCs w:val="30"/>
        </w:rPr>
        <w:t>2、请按学习计划认真组织学习，设学习签到本和学习记录本。</w:t>
      </w:r>
    </w:p>
    <w:p>
      <w:pPr>
        <w:keepNext w:val="0"/>
        <w:keepLines w:val="0"/>
        <w:pageBreakBefore w:val="0"/>
        <w:widowControl w:val="0"/>
        <w:kinsoku/>
        <w:wordWrap/>
        <w:overflowPunct/>
        <w:topLinePunct w:val="0"/>
        <w:autoSpaceDE/>
        <w:autoSpaceDN/>
        <w:bidi w:val="0"/>
        <w:adjustRightInd/>
        <w:snapToGrid/>
        <w:spacing w:line="360" w:lineRule="exact"/>
        <w:ind w:left="836" w:leftChars="184" w:hanging="450" w:hangingChars="150"/>
        <w:jc w:val="left"/>
        <w:textAlignment w:val="auto"/>
        <w:outlineLvl w:val="9"/>
        <w:rPr>
          <w:rFonts w:hint="eastAsia" w:ascii="仿宋_GB2312" w:eastAsia="仿宋_GB2312"/>
          <w:sz w:val="30"/>
          <w:szCs w:val="30"/>
        </w:rPr>
      </w:pPr>
      <w:r>
        <w:rPr>
          <w:rFonts w:hint="eastAsia" w:ascii="仿宋_GB2312" w:eastAsia="仿宋_GB2312"/>
          <w:sz w:val="30"/>
          <w:szCs w:val="30"/>
        </w:rPr>
        <w:t>3、如因公外出等情况不能参加学习，请自行安排学习，补写学习笔记。</w:t>
      </w:r>
    </w:p>
    <w:p>
      <w:pPr>
        <w:keepNext w:val="0"/>
        <w:keepLines w:val="0"/>
        <w:pageBreakBefore w:val="0"/>
        <w:widowControl w:val="0"/>
        <w:kinsoku/>
        <w:wordWrap/>
        <w:overflowPunct/>
        <w:topLinePunct w:val="0"/>
        <w:autoSpaceDE/>
        <w:autoSpaceDN/>
        <w:bidi w:val="0"/>
        <w:adjustRightInd/>
        <w:snapToGrid/>
        <w:spacing w:line="360" w:lineRule="exact"/>
        <w:ind w:firstLine="387" w:firstLineChars="129"/>
        <w:jc w:val="left"/>
        <w:textAlignment w:val="auto"/>
        <w:outlineLvl w:val="9"/>
        <w:rPr>
          <w:rFonts w:hint="eastAsia" w:ascii="仿宋_GB2312" w:eastAsia="仿宋_GB2312"/>
          <w:sz w:val="30"/>
          <w:szCs w:val="30"/>
        </w:rPr>
      </w:pPr>
      <w:r>
        <w:rPr>
          <w:rFonts w:hint="eastAsia" w:ascii="仿宋_GB2312" w:eastAsia="仿宋_GB2312"/>
          <w:sz w:val="30"/>
          <w:szCs w:val="30"/>
        </w:rPr>
        <w:t>4、学习计划如有变动，另行通知。</w:t>
      </w:r>
    </w:p>
    <w:p>
      <w:pPr>
        <w:spacing w:line="360" w:lineRule="exact"/>
        <w:ind w:firstLine="300" w:firstLineChars="100"/>
        <w:jc w:val="left"/>
        <w:rPr>
          <w:rFonts w:hint="eastAsia" w:ascii="仿宋_GB2312" w:eastAsia="仿宋_GB2312"/>
          <w:sz w:val="30"/>
          <w:szCs w:val="30"/>
        </w:rPr>
      </w:pPr>
      <w:r>
        <w:rPr>
          <w:rFonts w:hint="eastAsia" w:ascii="仿宋_GB2312" w:eastAsia="仿宋_GB2312"/>
          <w:sz w:val="30"/>
          <w:szCs w:val="30"/>
        </w:rPr>
        <w:br w:type="page"/>
      </w:r>
    </w:p>
    <w:p>
      <w:pPr>
        <w:spacing w:line="360" w:lineRule="exact"/>
        <w:jc w:val="left"/>
        <w:rPr>
          <w:rFonts w:hint="eastAsia" w:asciiTheme="majorEastAsia" w:hAnsiTheme="majorEastAsia" w:eastAsiaTheme="majorEastAsia" w:cstheme="majorEastAsia"/>
          <w:b/>
          <w:bCs w:val="0"/>
          <w:sz w:val="32"/>
          <w:szCs w:val="32"/>
        </w:rPr>
      </w:pPr>
      <w:r>
        <w:rPr>
          <w:rFonts w:hint="eastAsia" w:asciiTheme="majorEastAsia" w:hAnsiTheme="majorEastAsia" w:eastAsiaTheme="majorEastAsia" w:cstheme="majorEastAsia"/>
          <w:b/>
          <w:bCs w:val="0"/>
          <w:sz w:val="32"/>
          <w:szCs w:val="32"/>
        </w:rPr>
        <w:t>关于新形势下党内政治生活的若干准则</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Theme="majorEastAsia" w:hAnsiTheme="majorEastAsia" w:eastAsiaTheme="majorEastAsia" w:cstheme="majorEastAsia"/>
          <w:b/>
          <w:bCs w:val="0"/>
          <w:sz w:val="32"/>
          <w:szCs w:val="32"/>
        </w:rPr>
      </w:pPr>
      <w:r>
        <w:rPr>
          <w:rFonts w:hint="eastAsia" w:asciiTheme="majorEastAsia" w:hAnsiTheme="majorEastAsia" w:eastAsiaTheme="majorEastAsia" w:cstheme="majorEastAsia"/>
          <w:b/>
          <w:bCs w:val="0"/>
          <w:sz w:val="32"/>
          <w:szCs w:val="32"/>
        </w:rPr>
        <w:t>(2016年10月27日中国共产党第十八届中央委员会第六次全体会议通过)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办好中国的事情，关键在党，关键在党要管党、从严治党。党要管党必须从党内政治生活管起，从严治党必须从党内政治生活严起。</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eastAsia="仿宋_GB2312"/>
          <w:sz w:val="32"/>
          <w:szCs w:val="32"/>
        </w:rPr>
      </w:pPr>
      <w:r>
        <w:rPr>
          <w:rFonts w:hint="eastAsia" w:ascii="仿宋_GB2312" w:eastAsia="仿宋_GB2312"/>
          <w:sz w:val="32"/>
          <w:szCs w:val="32"/>
        </w:rPr>
        <w:t>　　开展严肃认真的党内政治生活，是我们党的优良传统和政治优势。在长期实践中，我们党坚持把开展严肃认真的党内政治生活作为党的建设重要任务来抓，形成了以实事求是、理论联系实际、密切联系群众、批评和自我批评、民主集中制、严明党的纪律等为主要内容的党内政治生活基本规范，为巩固党的团结和集中统一、保持党的先进性和纯洁性、增强党的生机活力积累了丰富经验，为保证完成党在各个历史时期中心任务发挥了重要作用。</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eastAsia="仿宋_GB2312"/>
          <w:sz w:val="32"/>
          <w:szCs w:val="32"/>
        </w:rPr>
      </w:pPr>
      <w:r>
        <w:rPr>
          <w:rFonts w:hint="eastAsia" w:ascii="仿宋_GB2312" w:eastAsia="仿宋_GB2312"/>
          <w:sz w:val="32"/>
          <w:szCs w:val="32"/>
        </w:rPr>
        <w:t>　　一九八○年，党的十一届五中全会深刻总结历史经验特别是“文化大革命”的教训，制定了《关于党内政治生活的若干准则》，为拨乱反正、恢复和健全党内政治生活、推进党的建设发挥了重要作用，其主要原则和规定今天依然适用，要继续坚持。</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eastAsia="仿宋_GB2312"/>
          <w:sz w:val="32"/>
          <w:szCs w:val="32"/>
        </w:rPr>
      </w:pPr>
      <w:r>
        <w:rPr>
          <w:rFonts w:hint="eastAsia" w:ascii="仿宋_GB2312" w:eastAsia="仿宋_GB2312"/>
          <w:sz w:val="32"/>
          <w:szCs w:val="32"/>
        </w:rPr>
        <w:t>　　新形势下，党内政治生活状况总体是好的。同时，一个时期以来，党内政治生活中也出现了一些突出问题，主要是：在一些党员、干部包括高级干部中，理想信念不坚定、对党不忠诚、纪律松弛、脱离群众、独断专行、弄虚作假、庸懒无为，个人主义、分散主义、自由主义、好人主义、宗派主义、山头主义、拜金主义不同程度存在，形式主义、官僚主义、享乐主义和奢靡之风问题突出，任人唯亲、跑官要官、买官卖官、拉票贿选现象屡禁不止，滥用权力、贪污受贿、腐化堕落、违法乱纪等现象滋生蔓延。特别是高级干部中极少数人政治野心膨胀、权欲熏心，搞阳奉阴违、结党营私、团团伙伙、拉帮结派、谋取权位等政治阴谋活动。这些问题，严重侵蚀党的思想道德基础，严重破坏党的团结和集中统一，严重损害党内政治生态和党的形象，严重影响党和人民事业发展。这就要求我们必须继续以改革创新精神加强党的建设，加强和规范党内政治生活，全面提高党的建设科学化水平。</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eastAsia="仿宋_GB2312"/>
          <w:sz w:val="32"/>
          <w:szCs w:val="32"/>
        </w:rPr>
      </w:pPr>
      <w:r>
        <w:rPr>
          <w:rFonts w:hint="eastAsia" w:ascii="仿宋_GB2312" w:eastAsia="仿宋_GB2312"/>
          <w:sz w:val="32"/>
          <w:szCs w:val="32"/>
        </w:rPr>
        <w:t>　　党的十八大以来，以习近平同志为核心的党中央身体力行、率先垂范，坚定推进全面从严治党，坚持思想建党和制度治党紧密结合，集中整饬党风，严厉惩治腐败，净化党内政治生态，党内政治生活展现新气象，赢得了党心民心，为开创党和国家事业新局面提供了重要保证。</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eastAsia="仿宋_GB2312"/>
          <w:sz w:val="32"/>
          <w:szCs w:val="32"/>
        </w:rPr>
      </w:pPr>
      <w:r>
        <w:rPr>
          <w:rFonts w:hint="eastAsia" w:ascii="仿宋_GB2312" w:eastAsia="仿宋_GB2312"/>
          <w:sz w:val="32"/>
          <w:szCs w:val="32"/>
        </w:rPr>
        <w:t>　　历史经验表明，我们党作为马克思主义政党，必须旗帜鲜明讲政治，严肃认真开展党内政治生活。为更好进行具有许多新的历史特点的伟大斗争、推进党的建设新的伟大工程、推进中国特色社会主义伟大事业，经受“四大考验”、克服“四种危险”，有必要制定一部新形势下党内政治生活的准则。</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eastAsia="仿宋_GB2312"/>
          <w:sz w:val="32"/>
          <w:szCs w:val="32"/>
        </w:rPr>
      </w:pPr>
      <w:r>
        <w:rPr>
          <w:rFonts w:hint="eastAsia" w:ascii="仿宋_GB2312" w:eastAsia="仿宋_GB2312"/>
          <w:sz w:val="32"/>
          <w:szCs w:val="32"/>
        </w:rPr>
        <w:t>　　新形势下加强和规范党内政治生活，必须以党章为根本遵循，坚持党的政治路线、思想路线、组织路线、群众路线，着力增强党内政治生活的政治性、时代性、原则性、战斗性，着力增强党自我净化、自我完善、自我革新、自我提高能力，着力提高党的领导水平和执政水平、增强拒腐防变和抵御风险能力，着力维护党中央权威、保证党的团结统一、保持党的先进性和纯洁性，努力在全党形成又有集中又有民主、又有纪律又有自由、又有统一意志又有个人心情舒畅生动活泼的政治局面。</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eastAsia="仿宋_GB2312"/>
          <w:sz w:val="32"/>
          <w:szCs w:val="32"/>
        </w:rPr>
      </w:pPr>
      <w:r>
        <w:rPr>
          <w:rFonts w:hint="eastAsia" w:ascii="仿宋_GB2312" w:eastAsia="仿宋_GB2312"/>
          <w:sz w:val="32"/>
          <w:szCs w:val="32"/>
        </w:rPr>
        <w:t>　　新形势下加强和规范党内政治生活，重点是各级领导机关和领导干部，关键是高级干部特别是中央委员会、中央政治局、中央政治局常务委员会的组成人员。高级干部特别是中央领导层组成人员必须以身作则，模范遵守党章党规，严守党的政治纪律和政治规矩，坚持不忘初心、继续前进，坚持率先垂范、以上率下，为全党全社会作出示范。</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eastAsia="仿宋_GB2312"/>
          <w:sz w:val="32"/>
          <w:szCs w:val="32"/>
        </w:rPr>
      </w:pPr>
      <w:r>
        <w:rPr>
          <w:rFonts w:hint="eastAsia" w:ascii="仿宋_GB2312" w:eastAsia="仿宋_GB2312"/>
          <w:sz w:val="32"/>
          <w:szCs w:val="32"/>
        </w:rPr>
        <w:t>　　一、坚定理想信念</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eastAsia="仿宋_GB2312"/>
          <w:sz w:val="32"/>
          <w:szCs w:val="32"/>
        </w:rPr>
      </w:pPr>
      <w:r>
        <w:rPr>
          <w:rFonts w:hint="eastAsia" w:ascii="仿宋_GB2312" w:eastAsia="仿宋_GB2312"/>
          <w:sz w:val="32"/>
          <w:szCs w:val="32"/>
        </w:rPr>
        <w:t>　　二、坚持党的基本路线</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eastAsia="仿宋_GB2312"/>
          <w:sz w:val="32"/>
          <w:szCs w:val="32"/>
        </w:rPr>
      </w:pPr>
      <w:r>
        <w:rPr>
          <w:rFonts w:hint="eastAsia" w:ascii="仿宋_GB2312" w:eastAsia="仿宋_GB2312"/>
          <w:sz w:val="32"/>
          <w:szCs w:val="32"/>
        </w:rPr>
        <w:t>　　三、坚决维护党中央权威</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eastAsia="仿宋_GB2312"/>
          <w:sz w:val="32"/>
          <w:szCs w:val="32"/>
        </w:rPr>
      </w:pPr>
      <w:r>
        <w:rPr>
          <w:rFonts w:hint="eastAsia" w:ascii="仿宋_GB2312" w:eastAsia="仿宋_GB2312"/>
          <w:sz w:val="32"/>
          <w:szCs w:val="32"/>
        </w:rPr>
        <w:t>　　四、严明党的政治纪律</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eastAsia="仿宋_GB2312"/>
          <w:sz w:val="32"/>
          <w:szCs w:val="32"/>
        </w:rPr>
      </w:pPr>
      <w:r>
        <w:rPr>
          <w:rFonts w:hint="eastAsia" w:ascii="仿宋_GB2312" w:eastAsia="仿宋_GB2312"/>
          <w:sz w:val="32"/>
          <w:szCs w:val="32"/>
        </w:rPr>
        <w:t>五、保持党同人民群众的血肉联系</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eastAsia="仿宋_GB2312"/>
          <w:sz w:val="32"/>
          <w:szCs w:val="32"/>
        </w:rPr>
      </w:pPr>
      <w:r>
        <w:rPr>
          <w:rFonts w:hint="eastAsia" w:ascii="仿宋_GB2312" w:eastAsia="仿宋_GB2312"/>
          <w:sz w:val="32"/>
          <w:szCs w:val="32"/>
        </w:rPr>
        <w:t>六、坚持民主集中制原则</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eastAsia="仿宋_GB2312"/>
          <w:sz w:val="32"/>
          <w:szCs w:val="32"/>
        </w:rPr>
      </w:pPr>
      <w:r>
        <w:rPr>
          <w:rFonts w:hint="eastAsia" w:ascii="仿宋_GB2312" w:eastAsia="仿宋_GB2312"/>
          <w:sz w:val="32"/>
          <w:szCs w:val="32"/>
        </w:rPr>
        <w:t>　　七、发扬党内民主和保障党员权利</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eastAsia="仿宋_GB2312"/>
          <w:sz w:val="32"/>
          <w:szCs w:val="32"/>
        </w:rPr>
      </w:pPr>
      <w:r>
        <w:rPr>
          <w:rFonts w:hint="eastAsia" w:ascii="仿宋_GB2312" w:eastAsia="仿宋_GB2312"/>
          <w:sz w:val="32"/>
          <w:szCs w:val="32"/>
        </w:rPr>
        <w:t>　　八、坚持正确选人用人导向</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eastAsia="仿宋_GB2312"/>
          <w:sz w:val="32"/>
          <w:szCs w:val="32"/>
        </w:rPr>
      </w:pPr>
      <w:r>
        <w:rPr>
          <w:rFonts w:hint="eastAsia" w:ascii="仿宋_GB2312" w:eastAsia="仿宋_GB2312"/>
          <w:sz w:val="32"/>
          <w:szCs w:val="32"/>
        </w:rPr>
        <w:t>　　九、严格党的组织生活制度</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eastAsia="仿宋_GB2312"/>
          <w:sz w:val="32"/>
          <w:szCs w:val="32"/>
        </w:rPr>
      </w:pPr>
      <w:r>
        <w:rPr>
          <w:rFonts w:hint="eastAsia" w:ascii="仿宋_GB2312" w:eastAsia="仿宋_GB2312"/>
          <w:sz w:val="32"/>
          <w:szCs w:val="32"/>
        </w:rPr>
        <w:t>　　十、开展批评和自我批评</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eastAsia="仿宋_GB2312"/>
          <w:sz w:val="32"/>
          <w:szCs w:val="32"/>
        </w:rPr>
      </w:pPr>
      <w:r>
        <w:rPr>
          <w:rFonts w:hint="eastAsia" w:ascii="仿宋_GB2312" w:eastAsia="仿宋_GB2312"/>
          <w:sz w:val="32"/>
          <w:szCs w:val="32"/>
        </w:rPr>
        <w:t>　　十一、加强对权力运行的制约和监督</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eastAsia="仿宋_GB2312"/>
          <w:sz w:val="32"/>
          <w:szCs w:val="32"/>
        </w:rPr>
      </w:pPr>
      <w:r>
        <w:rPr>
          <w:rFonts w:hint="eastAsia" w:ascii="仿宋_GB2312" w:eastAsia="仿宋_GB2312"/>
          <w:sz w:val="32"/>
          <w:szCs w:val="32"/>
        </w:rPr>
        <w:t>　　十二、保持清正廉洁的政治本色</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eastAsia="仿宋_GB2312"/>
          <w:sz w:val="32"/>
          <w:szCs w:val="32"/>
          <w:lang w:val="en-US" w:eastAsia="zh-CN"/>
        </w:rPr>
      </w:pPr>
      <w:r>
        <w:rPr>
          <w:rFonts w:hint="eastAsia" w:ascii="仿宋_GB2312" w:eastAsia="仿宋_GB2312"/>
          <w:sz w:val="32"/>
          <w:szCs w:val="32"/>
          <w:lang w:eastAsia="zh-CN"/>
        </w:rPr>
        <w:t>（内容详见医院</w:t>
      </w:r>
      <w:r>
        <w:rPr>
          <w:rFonts w:hint="eastAsia" w:ascii="仿宋_GB2312" w:eastAsia="仿宋_GB2312"/>
          <w:sz w:val="32"/>
          <w:szCs w:val="32"/>
          <w:lang w:val="en-US" w:eastAsia="zh-CN"/>
        </w:rPr>
        <w:t>OA党建模块</w:t>
      </w:r>
      <w:r>
        <w:rPr>
          <w:rFonts w:hint="eastAsia" w:ascii="仿宋_GB2312" w:eastAsia="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ascii="仿宋_GB2312" w:eastAsia="仿宋_GB2312"/>
          <w:sz w:val="32"/>
          <w:szCs w:val="32"/>
        </w:rPr>
      </w:pPr>
      <w:r>
        <w:rPr>
          <w:rFonts w:hint="eastAsia" w:asciiTheme="minorEastAsia" w:hAnsiTheme="minorEastAsia" w:eastAsiaTheme="minorEastAsia" w:cstheme="minorEastAsia"/>
          <w:b/>
          <w:bCs/>
          <w:sz w:val="32"/>
          <w:szCs w:val="32"/>
        </w:rPr>
        <w:t>从实践中来 到实践中去——“新思想从实践中产生”系列报道</w:t>
      </w:r>
      <w:bookmarkStart w:id="0" w:name="_GoBack"/>
      <w:bookmarkEnd w:id="0"/>
      <w:r>
        <w:rPr>
          <w:rFonts w:hint="eastAsia" w:asciiTheme="minorEastAsia" w:hAnsiTheme="minorEastAsia" w:eastAsiaTheme="minorEastAsia" w:cstheme="minorEastAsia"/>
          <w:b/>
          <w:bCs/>
          <w:sz w:val="32"/>
          <w:szCs w:val="32"/>
        </w:rPr>
        <w:t>启示录</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每当共和国的生日，我们在为国家强盛、人民幸福而欢欣鼓舞的同时，总是不由想起那些凝结着艰辛与荣耀的奋斗。</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“幸福都是奋斗出来的”“奋斗本身就是一种幸福”……这个国庆，习近平总书记关于奋斗的金句，被人们反复传诵，给人们感动与启示。</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总书记阐发的奋斗幸福观，唤起亿万人民同心筑梦、矢志追梦、奋斗圆梦的磅礴力量。</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9月中旬以来，人民日报在头版推出“新思想从实践中产生”系列报道，通过记者实地走访，从贫困山村到繁华城市，从黄土高原到山水江南，从国内到国外，努力探寻新思想形成和发展的实践轨迹。</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全部社会生活在本质上是实践的”，理论只有来源于实践、作用于实践，才会具有强大的生命力。本报记者在采访中，处处都能感受到新思想丰厚的实践基础、深厚的历史文化底蕴，感受到科学理论带来的巨变、焕发的伟力！</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新思想源于对实践的深刻把握</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源浚者流长，根深者叶茂。</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习近平新时代中国特色社会主义思想源于孜孜不倦的实践和探索，体现的是历史的眼光、缜密的思维、深刻的洞察和博大的胸襟。</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采访中，我们常听到这样的数字——</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“在正定工作的1000多个日日夜夜里，他的足迹遍及全县25个公社、221个大队”；</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“宁德地区124个乡镇，他去过123个，跟着他下去调研，一年要穿坏三四双解放鞋”；</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“在浙江工作了6个年头，他跑遍所有的县市区”；</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“虽然只在上海工作了7个月时间，但他马不停蹄考察了全市所有19个区县”……</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采访中，我们还听到这样的故事——</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“当年下乡他经常骑自行车”；</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“他冒雨走泥路看茶山”；</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“热了就用搭在脖子上的毛巾擦擦汗”；</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“他坐了两个多小时的车，又走了两个多小时的山路”……</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基层是最好的课堂，实践是最好的教材，群众是最好的老师。习近平曾深情回忆，在梁家河7年的插队生活“让我懂得了什么叫实际，什么叫实事求是，什么叫群众”“这是让我获益终生的东西”。</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“这都是碱性土地，怎么种出来的玫瑰？”</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“脆李是否属于李子的一种，个头有多大？颜色是红色、青色还是黄色？”</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“三峡现在还有猴群吗？退耕还林是人工造林还是飞播造林？”</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采访中，很多干部群众表示，听到总书记这么细致的提问，都感到有些惊讶，总书记惊人的记忆力和广博的知识令人折服。</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在长期的实践中，在不同的领导岗位上，习近平总是能在调查研究的基础上，提出令人耳目一新的思路和观点，既符合实际又具有很强的战略指导作用。</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“总书记总是比我们站得更高、看得更远。”这是习近平曾经工作过的地方人们发自内心的一致评价。</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上世纪80年代末，围绕脱贫，闽东干部群众曾有三大设想：修建温州到福州沿海铁路、开发三都澳50万吨良港、创办赛岐开发区并发展成中心城市。”曾长期在福建分社工作并多次赴宁德采访的本报记者赵鹏说，刚刚到任宁德的习近平没有轻率表态，而是轻车简从实地走访了闽东9县市，这其中就包括“三进下党”。在此基础上，他提出了要以弱鸟先飞、水滴石穿的精神摆脱贫困。</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他实事求是地指出，这三大设想看似一劳永逸，恰恰忽略了自身的努力，只想借助外界力量解决发展问题，思想根源上还是‘等靠要’。在脱贫攻坚的战役中绝不能寄希望一下子抱个‘金娃娃’，必须‘要把事事求诸人转为事事先求诸己’。”</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“总书记确实高瞻远瞩！”在浙江安吉采访时，干部群众也由衷赞叹。</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当时人们常说，既要绿水青山，又要金山银山，也有人提出，宁要绿水青山，不要金山银山。这样的认识，体现了对环境保护的重视，固然是可喜的，却没有说到本质。总书记的一句‘绿水青山就是金山银山’，把二者的辩证关系讲透了，真正是拨云见日、点石成金！”本报浙江分社记者顾春说。</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“安吉县的同志感叹，总书记的一句话让安吉守住了生态优势，也赢得了发展优势，获得了联合国人居奖，成为了‘中国最美县域’。”</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“总书记视察重庆果园港之后，我三次到果园港采访，每一次都能感受到变化。”本报重庆分社社长王斌来深有感触，“最重要的变化是职工信心更足了，心气更高了！”</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“总书记那双温暖又厚实的手，给了我们无穷的力量！”回忆起两年多前见到总书记时的场景，果园港生产部经理助理郑骁依然心情激动，“总书记说幸福是奋斗出来的，我和我的同事一定要把幸福奋斗出来！”</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理论一旦被群众掌握，就会成为改变世界的物质力量。正是因为源于实践，新思想具有巨大的引领力；正是因为源于实践，新思想具有强大的感召力；正是因为源于实践，新思想具有持久的生命力！</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新思想凝结对人民的深厚感情</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“有谁的家人住在这样的房子，举个手！”</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“有谁的直系亲属住在这样的房子，举个手！”</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为了加快棚户区改造，2000年7月，时任福建省省长的习近平深入福州市连片棚户区苍霞社区调研，并向现场的干部连声发问。</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严肃的神情，连续的追问，令在场的每一位干部群众为之动容。</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“百姓谁不爱好官？把泪焦桐成雨。生也沙丘，死也沙丘，父老生死系……”1990年7月，读完《人民呼唤焦裕禄》一文后，习近平挥笔写下这首《念奴娇·追思焦裕禄》。字里行间，跳动着爱民为民的赤子之心。</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不忘初心，就是要始终牢记自己来自哪里，为何出发，如何奋斗。秉持全心全意为人民服务的根本宗旨，始终把人民放在心中最高位置，坚持以人民为中心的发展思想，是贯穿习近平新时代中国特色社会主义思想的鲜明主线。</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“人民对美好生活的向往，就是我们的奋斗目标。”党的十八大以来，习近平多次郑重宣示。</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在党的十九大报告中，“以人民为中心”作为坚持和发展中国特色社会主义的基本方略加以明确。据统计，“人民”二字在党的十九大报告中出现了203次。</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在今年3月十三届全国人大一次会议重要讲话中，再次当选国家主席的习近平84次提到“人民”。</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习近平曾在一篇文章中回忆说，作为一个人民公仆，陕北高原是我的根，因为这里培养出了我不变的信念：要为人民做实事！</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2015年2月13日，习近平总书记回延川县梁家河看望父老乡亲时深情地说，我在这里当了大队党支部书记。从那时起就下定决心，今后有条件有机会，要做一些为百姓办好事的工作。当年，我人走了，但我把心留在了这里。</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“在正定采访，很多总书记当年的老同事，都提起他‘吃螃蟹’的故事。”本报河北分社记者张志锋说。</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吃螃蟹”说的是习近平在正定里双店公社搞“大包干”试点，这在当时冒了很大风险。但是，习近平顶住压力，依靠群众，坚定推进，取得了很好的效果，老百姓的粮食多了，收入也提高了，男女老少都念共产党的好。</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这不是胆子大小的问题，是有没有真正把老百姓利益放在首位的问题。为了群众，敢于担当，善于作为，并且坚持到底，习近平在年轻时就是这样做的。”在《习近平一直惦记着俺们村》一文发表后，网民这样留言。</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“共和国成立都快50年了，部分群众生活还这么困难，一定要解决好他们的生活困难。”1997年6月，时任福建省委副书记的习近平在闽东调研连家渔民易地搬迁时动情地说。</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“如果没有他的大力推进，我们至今可能还住在船上、漂在海上！”曾经被称为“水上吉普赛”的连家渔民说。</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是的，对人民付出的爱有多深，人民回馈的爱也会有多深。</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小康不小康，关键看老乡。在海南三亚，玫瑰谷员工李玉梅一直津津乐道总书记戴上她的斗笠的故事。</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当时大家挤在一起，不知道是谁碰了我一下，斗笠差点滑下来。总书记看到了，顺手接过了我的斗笠。”李玉梅说，“总书记戴上斗笠，大家热烈鼓掌，不少乡亲眼泪都流下来了！我们都能感觉到总书记对老乡的那份真挚情感。”</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“我们从三亚博后村到海口施茶村一路采访，所到之处，干部群众都说，总书记真正知基层，懂农民，他的话总能一下子说到我们心坎上！”本报记者辛本健说。</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“总书记进门，先看厨房，再看老人卧室，最后来到客厅，拉着我奶奶的手，嘘寒问暖。给我的感觉就像长辈来家里走亲戚，可随和了。”河南兰考张庄村村民闫春光回忆说。</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“从张庄到焦裕禄同志纪念馆，到县行政服务中心，我们通过一张张现场照片，通过与当地干部群众的一次次交流，真切感受到总书记对群众的真情、深情。”本报河南分社记者马跃峰说。</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“习总书记下过乡、当过农民，他知道咱们百姓需要什么、期盼什么。现在总书记想着法子让咱过上好日子。跟着总书记，我们有奔头！”一位读者在与本报记者交流系列报道读后感时激动地说。</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新思想引领中国光明未来</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深圳莲花山上，习近平总书记亲手种下的那棵高山榕，如今枝繁叶茂，郁郁苍苍。</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总书记种下的是长青树，更是中国改革开放的‘信心树’‘希望树’！”时任深圳市莲花山公园管理处主任杨义标的这句话，让本报广东分社记者吕绍刚感慨良多，“总书记发出的‘改革不停顿、开放不止步，将改革开放继续推向前进’的动员令，让深圳这片改革热土再次涌动春潮！”</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中国特色社会主义进入了新时代，中华民族迎来了从站起来、富起来到强起来的伟大飞跃，迎来了实现伟大复兴的光明前景。</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采访中，谈起党的十八大以来的历史性成就和历史性变革，宁夏闽宁镇一位基层老党员的话饱含深情：“那都是因为我们有习近平总书记这个核心，有习近平新时代中国特色社会主义思想这个灵魂！”</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ascii="仿宋_GB2312" w:eastAsia="仿宋_GB2312"/>
          <w:sz w:val="32"/>
          <w:szCs w:val="32"/>
        </w:rPr>
        <w:t xml:space="preserve"> </w:t>
      </w:r>
      <w:r>
        <w:rPr>
          <w:rFonts w:hint="eastAsia" w:ascii="仿宋_GB2312" w:eastAsia="仿宋_GB2312"/>
          <w:sz w:val="32"/>
          <w:szCs w:val="32"/>
        </w:rPr>
        <w:t>　　记者注意到，说这番话的时候，他眼含热泪，毕竟，“空中不飞鸟，地上不长草，风吹沙砾满地跑”的景象还历历在目。正是因为习近平亲自推动的闽宁协作，才让昔日“干沙滩”变成了今天的“金沙滩”，农民人均年收入从1996年的不足500元，增加到2017年的近12000元。</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“吃水不忘挖井人。从他们幸福的目光中，我们看到了人民群众对总书记的衷心爱戴，也增进了自己对新思想的认同和理解。”参与采访的本报年轻记者邝西曦说。</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“新思想是在长期的实践中产生和发展起来的，也必将长期指导中国的实践，引领中国的未来。”很多干部群众在采访中表示。</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党的十八大以来，全国6000多万贫困人口稳定脱贫，很大一部分都是“贫中之贫”“困中之困”。习近平总书记50多次国内考察，几乎每次都把扶贫调研作为一项重要内容，形成了内涵丰富、思想深刻、体系完整的精准扶贫重要论述，成为打赢脱贫攻坚战的行动指南和根本遵循。</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在刚刚过去的中秋节，湖南花垣县十八洞村44岁的苗族村民施六金“脱单”了。“不了解这个苗家山村的过往，就很难理解这份‘脱单’的喜悦——‘脱单’连着脱贫。”多次到十八洞村采访的本报湖南分社记者颜珂格外高兴。</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5年前的十八洞村，农民人均年收入1668元，全村许多男青年过了40岁还单身娶不上媳妇。2013年11月3日，习近平总书记来到十八洞村，首次提出精准扶贫战略，开启了中国新一轮脱贫攻坚的伟大实践。</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“感谢习近平总书记，感谢党的精准扶贫政策，十八洞的明天会更好！”施六金的感激发自肺腑。</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深深植根于中国实践的习近平新时代中国特色社会主义思想，其影响是广泛而深远的。“一带一路”、正确义利观、新型国际关系、人类命运共同体……一系列新论断、新观点、新倡议，展现出习近平作为大国领袖的远见卓识，为全球治理提供了中国智慧和中国方案，得到国际社会广泛认同。</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“在哈萨克斯坦采访，随处可以感受到‘一带一路’建设呈现的勃勃生机和普通民众实实在在的获得感、幸福感。”本报国际部副主任马小宁说，在哈萨克斯坦人眼中，“一带一路”具有使梦想成真的魔力。</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党的十九大期间，一部由来自美、英等多国电视机构联合制作的纪录片《中国：习近平时代》首播，主创人员表示，“所有这些变化的背后，都有一个最初始的力量源泉，就是习近平的治国理念和政策方针”。这样的新思想，“足以标定一个新的时代，足以引领一次新的征程”。</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在深圳前海，一位香港创业者感叹，“这里到处呈现出万物生长、馨香四溢的蓬勃生机，真可谓‘东方风来又一春’！”</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而前海管理局原局长郑宏杰印象最深的，却是总书记鞋子上的一层灰。“他要我们发扬特区‘敢为天下先’的精神，鼓励我们大胆往前走。他的话，还有那双沾着泥土的鞋，时刻激励着我！”</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走进新时代、踏上新征程的中国人，满怀信心，满腔豪情。实现中华民族伟大复兴的中国梦，没有任何时期比现在更接近，达到“两个一百年”目标，从来没有像今天这样清晰动人、真切可感。</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思想是启明星，思想是航标灯。只要我们更加自觉地学习新思想，贯彻新思想，践行新思想，我们就能认准方向、找准方位、把准方略，就能保持定力、激发动力、形成合力。”“有习近平总书记为我们掌舵、领路，有习近平新时代中国特色社会主义思想武装头脑、指导实践，就没有翻不过的山、迈不过的坎，就一定能够创造更加美好的生活！”这是广大干部群众坚定的信念、共同的心声。</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Theme="minorEastAsia" w:hAnsiTheme="minorEastAsia" w:eastAsiaTheme="minorEastAsia" w:cstheme="minorEastAsia"/>
          <w:b/>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聆听改革开放的铿锵足音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eastAsia="仿宋_GB2312"/>
          <w:sz w:val="32"/>
          <w:szCs w:val="32"/>
        </w:rPr>
      </w:pPr>
      <w:r>
        <w:rPr>
          <w:rFonts w:hint="eastAsia" w:ascii="仿宋_GB2312" w:eastAsia="仿宋_GB2312"/>
          <w:sz w:val="32"/>
          <w:szCs w:val="32"/>
        </w:rPr>
        <w:t>在历史前进的逻辑中前进，在时代发展的潮流中发展。40年来，改革开放这场中国的第二次革命，深刻改变了中国，神州大地变化天翻地覆，改革发展成就举世瞩目。从农村改革到城市改革，从沿海开放到内陆开放，从国企改制到民企崛起，中国人民用双手书写了国家和民族发展的壮丽史诗。</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如何体察40年改革开放的深刻变化？如何把握顺应历史要求、契合时代潮流的改革发展脉动？如何探寻创造发展传奇的“中国密码”？一滴水可以反映出太阳的光辉，一个地方可以体现一个国家的风貌。40年来，城市改革、县域改革和企业改革坚持不懈推进，成果丰硕，有力推动了改革开放的伟大进程，为我们观察40年改革开放提供了重要而独特的视角。</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今天起，各大媒体“百城百县百企调研行”专栏开栏。深圳如何从水草寮棚的“小渔村”一跃成为比肩北上广的“新一线”，福建晋江如何以“晋江经验”创造发展奇迹，第一家民营汽车制造商吉利汽车如何白手起家最终荣登“世界500强”，长江三峡集团如何成为中国最大清洁能源集团？……媒体记者将透过典型地区和企业改革发展之路，重温改革开放往事，踏访改革开放地标，聆听改革开放足音，生动反映改革开放40年来特别是党的十八大以来波澜壮阔的伟大历程，充分激发深藏于历史深处和人民中间的复兴伟力。</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改革开放的40年，是中国实现从“赶上时代”到“引领时代”伟大跨越的40年。特别是党的十八大以来，在以习近平同志为核心的党中央坚强领导下，全面深化改革取得重大突破，中国的改革之路越走越宽，开放之门越开越大。观一域可晓天下事。从一城一县一企的视角，深度观察各地区各行业改革开放的显著成就、实践经验，我们可以更好领悟“必由之路”“关键抉择”“活力之源”“重要法宝”的丰富内涵，更好把握“正确之路、强国之路、富民之路”的历史规律，更好理解“改革为了群众、改革依靠群众、改革让群众受益”的改革哲学，进一步增强“四个意识”、坚定“四个自信”。</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涉浅水者得鱼虾，涉深水者得蛟龙。改革开放成就背后有着怎样的理论逻辑、制度原因？各地如何在深化改革、扩大开放中增进人民获得感？写好改革开放的新闻报道，媒体记者需要有高素质、好把式、真功夫。增强脚力、眼力、脑力、笔力，深入改革开放典型地区和企业，用双脚丈量大地、用锐眼洞察实际、用睿智思考问题、用妙笔书写作品，一定能生动展示新时代中国特色社会主义的强大生命力和感召力，为进一步凝聚改革开放共识、汇聚同心筑梦力量作出新的贡献。</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r>
        <w:rPr>
          <w:rFonts w:hint="eastAsia" w:ascii="仿宋_GB2312" w:eastAsia="仿宋_GB2312"/>
          <w:sz w:val="32"/>
          <w:szCs w:val="32"/>
        </w:rPr>
        <w:t>　　历史是昨天的新闻，新闻是明天的历史。主流媒体以优秀的新闻作品宣传党的主张、反映人民心声，已经在改革开放的壮丽画卷上书写了浓墨重彩的一笔，还将继续鼓舞和激励亿万人民迈出新时代改革开放再出发的坚定步伐。</w:t>
      </w:r>
    </w:p>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隶书">
    <w:panose1 w:val="02010509060101010101"/>
    <w:charset w:val="86"/>
    <w:family w:val="auto"/>
    <w:pitch w:val="default"/>
    <w:sig w:usb0="00000001" w:usb1="080E0000" w:usb2="00000000" w:usb3="00000000" w:csb0="00040000" w:csb1="00000000"/>
  </w:font>
  <w:font w:name="方正魏碑简体">
    <w:altName w:val="微软雅黑"/>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WrX8VAgAAFQQAAA4AAABkcnMvZTJvRG9jLnhtbK1Ty47TMBTdI/EP&#10;lvc0aVFH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YWrX8VAgAAFQQAAA4AAAAAAAAA&#10;AQAgAAAAHwEAAGRycy9lMm9Eb2MueG1sUEsFBgAAAAAGAAYAWQEAAKYFA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AA483C"/>
    <w:rsid w:val="0B502074"/>
    <w:rsid w:val="0CBD2532"/>
    <w:rsid w:val="120C7068"/>
    <w:rsid w:val="216E43B7"/>
    <w:rsid w:val="21AA483C"/>
    <w:rsid w:val="25DC30BF"/>
    <w:rsid w:val="30F11141"/>
    <w:rsid w:val="397F21C6"/>
    <w:rsid w:val="3D615EE9"/>
    <w:rsid w:val="480514B9"/>
    <w:rsid w:val="5A37016C"/>
    <w:rsid w:val="62940E48"/>
    <w:rsid w:val="64F142A0"/>
    <w:rsid w:val="6CB01B63"/>
    <w:rsid w:val="6D721C9E"/>
    <w:rsid w:val="730D0F69"/>
    <w:rsid w:val="7A7507D8"/>
    <w:rsid w:val="7F142D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character" w:default="1" w:styleId="7">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3">
    <w:name w:val="Plain Text"/>
    <w:basedOn w:val="1"/>
    <w:qFormat/>
    <w:uiPriority w:val="0"/>
    <w:rPr>
      <w:rFonts w:ascii="宋体" w:hAnsi="Courier New"/>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Autospacing="1" w:afterAutospacing="1"/>
      <w:jc w:val="left"/>
    </w:pPr>
    <w:rPr>
      <w:rFonts w:cs="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1" Type="http://schemas.openxmlformats.org/officeDocument/2006/relationships/fontTable" Target="fontTable.xml"/><Relationship Id="rId50" Type="http://schemas.openxmlformats.org/officeDocument/2006/relationships/customXml" Target="../customXml/item1.xml"/><Relationship Id="rId5" Type="http://schemas.openxmlformats.org/officeDocument/2006/relationships/image" Target="media/image1.jpe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25</TotalTime>
  <ScaleCrop>false</ScaleCrop>
  <LinksUpToDate>false</LinksUpToDate>
  <CharactersWithSpaces>0</CharactersWithSpaces>
  <Application>WPS Office_10.1.0.7668_F1E327BC-269C-435d-A152-05C5408002CA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2018-10-11T03:00:00Z</dcterms:created>
  <dc:creator>从心所向</dc:creator>
  <cp:lastModifiedBy>从心所向</cp:lastModifiedBy>
  <dcterms:modified xsi:type="dcterms:W3CDTF">2018-11-12T08:37:42Z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2052-10.1.0.7668</vt:lpwstr>
  </property>
</Properties>
</file>