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仿宋" w:hAnsi="仿宋" w:eastAsia="仿宋"/>
          <w:sz w:val="32"/>
          <w:szCs w:val="32"/>
          <w:lang w:eastAsia="zh-CN"/>
        </w:rPr>
      </w:pPr>
      <w:r>
        <w:rPr>
          <w:rFonts w:hint="eastAsia" w:ascii="仿宋" w:hAnsi="仿宋" w:eastAsia="仿宋"/>
          <w:sz w:val="32"/>
          <w:szCs w:val="32"/>
          <w:lang w:eastAsia="zh-CN"/>
        </w:rPr>
        <w:drawing>
          <wp:anchor distT="0" distB="0" distL="114300" distR="114300" simplePos="0" relativeHeight="251659264" behindDoc="1" locked="0" layoutInCell="1" allowOverlap="1">
            <wp:simplePos x="0" y="0"/>
            <wp:positionH relativeFrom="column">
              <wp:posOffset>107950</wp:posOffset>
            </wp:positionH>
            <wp:positionV relativeFrom="paragraph">
              <wp:posOffset>-80645</wp:posOffset>
            </wp:positionV>
            <wp:extent cx="3547745" cy="652145"/>
            <wp:effectExtent l="0" t="0" r="8255" b="8255"/>
            <wp:wrapThrough wrapText="bothSides">
              <wp:wrapPolygon>
                <wp:start x="1237" y="0"/>
                <wp:lineTo x="773" y="1262"/>
                <wp:lineTo x="0" y="5468"/>
                <wp:lineTo x="0" y="15564"/>
                <wp:lineTo x="851" y="20191"/>
                <wp:lineTo x="1314" y="21032"/>
                <wp:lineTo x="7114" y="21032"/>
                <wp:lineTo x="21496" y="20611"/>
                <wp:lineTo x="21496" y="421"/>
                <wp:lineTo x="7114" y="0"/>
                <wp:lineTo x="1237" y="0"/>
              </wp:wrapPolygon>
            </wp:wrapThrough>
            <wp:docPr id="71" name="图片 35" descr="新郑医院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5" descr="新郑医院   LOGO "/>
                    <pic:cNvPicPr>
                      <a:picLocks noChangeAspect="1"/>
                    </pic:cNvPicPr>
                  </pic:nvPicPr>
                  <pic:blipFill>
                    <a:blip r:embed="rId8"/>
                    <a:stretch>
                      <a:fillRect/>
                    </a:stretch>
                  </pic:blipFill>
                  <pic:spPr>
                    <a:xfrm>
                      <a:off x="0" y="0"/>
                      <a:ext cx="3547745" cy="652145"/>
                    </a:xfrm>
                    <a:prstGeom prst="rect">
                      <a:avLst/>
                    </a:prstGeom>
                    <a:noFill/>
                    <a:ln>
                      <a:noFill/>
                    </a:ln>
                  </pic:spPr>
                </pic:pic>
              </a:graphicData>
            </a:graphic>
          </wp:anchor>
        </w:drawing>
      </w: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ind w:right="59" w:rightChars="28"/>
        <w:jc w:val="center"/>
        <w:rPr>
          <w:rFonts w:hint="eastAsia" w:ascii="隶书" w:hAnsi="隶书" w:eastAsia="隶书" w:cs="隶书"/>
          <w:bCs/>
          <w:color w:val="FF0000"/>
          <w:w w:val="80"/>
          <w:kern w:val="2"/>
          <w:sz w:val="96"/>
          <w:szCs w:val="96"/>
          <w:lang w:eastAsia="zh-CN"/>
        </w:rPr>
      </w:pPr>
      <w:r>
        <w:rPr>
          <w:rFonts w:hint="eastAsia" w:ascii="隶书" w:hAnsi="隶书" w:eastAsia="隶书" w:cs="隶书"/>
          <w:bCs/>
          <w:color w:val="FF0000"/>
          <w:w w:val="80"/>
          <w:kern w:val="2"/>
          <w:sz w:val="96"/>
          <w:szCs w:val="96"/>
          <w:lang w:eastAsia="zh-CN"/>
        </w:rPr>
        <w:t>不忘初心</w:t>
      </w:r>
      <w:r>
        <w:rPr>
          <w:rFonts w:hint="eastAsia" w:ascii="隶书" w:hAnsi="隶书" w:eastAsia="隶书" w:cs="隶书"/>
          <w:bCs/>
          <w:color w:val="FF0000"/>
          <w:w w:val="80"/>
          <w:kern w:val="2"/>
          <w:sz w:val="96"/>
          <w:szCs w:val="96"/>
          <w:lang w:val="en-US" w:eastAsia="zh-CN"/>
        </w:rPr>
        <w:t xml:space="preserve">  </w:t>
      </w:r>
      <w:r>
        <w:rPr>
          <w:rFonts w:hint="eastAsia" w:ascii="隶书" w:hAnsi="隶书" w:eastAsia="隶书" w:cs="隶书"/>
          <w:bCs/>
          <w:color w:val="FF0000"/>
          <w:w w:val="80"/>
          <w:kern w:val="2"/>
          <w:sz w:val="96"/>
          <w:szCs w:val="96"/>
          <w:lang w:eastAsia="zh-CN"/>
        </w:rPr>
        <w:t>牢记使命</w:t>
      </w:r>
    </w:p>
    <w:p>
      <w:pPr>
        <w:ind w:right="59" w:rightChars="28"/>
        <w:jc w:val="center"/>
        <w:rPr>
          <w:rFonts w:hint="eastAsia" w:ascii="隶书" w:hAnsi="隶书" w:eastAsia="隶书" w:cs="隶书"/>
          <w:bCs/>
          <w:color w:val="007C92"/>
          <w:w w:val="80"/>
          <w:kern w:val="2"/>
          <w:sz w:val="144"/>
          <w:szCs w:val="144"/>
        </w:rPr>
      </w:pPr>
      <w:r>
        <w:rPr>
          <w:rFonts w:hint="eastAsia" w:ascii="隶书" w:hAnsi="隶书" w:eastAsia="隶书" w:cs="隶书"/>
          <w:bCs/>
          <w:color w:val="007C92"/>
          <w:w w:val="80"/>
          <w:kern w:val="2"/>
          <w:sz w:val="144"/>
          <w:szCs w:val="144"/>
          <w:lang w:eastAsia="zh-CN"/>
        </w:rPr>
        <w:t>党建工作</w:t>
      </w:r>
      <w:r>
        <w:rPr>
          <w:rFonts w:hint="eastAsia" w:ascii="隶书" w:hAnsi="隶书" w:eastAsia="隶书" w:cs="隶书"/>
          <w:bCs/>
          <w:color w:val="007C92"/>
          <w:w w:val="80"/>
          <w:kern w:val="2"/>
          <w:sz w:val="144"/>
          <w:szCs w:val="144"/>
        </w:rPr>
        <w:t>月报</w:t>
      </w:r>
    </w:p>
    <w:p>
      <w:pPr>
        <w:ind w:right="59" w:rightChars="28"/>
        <w:jc w:val="center"/>
        <w:rPr>
          <w:rFonts w:hint="eastAsia" w:ascii="隶书体" w:hAnsi="隶书体" w:eastAsia="隶书" w:cs="隶书体"/>
          <w:bCs/>
          <w:color w:val="007C92"/>
          <w:w w:val="80"/>
          <w:kern w:val="2"/>
          <w:sz w:val="72"/>
          <w:szCs w:val="72"/>
          <w:lang w:val="en-US" w:eastAsia="zh-CN"/>
        </w:rPr>
      </w:pPr>
      <w:r>
        <w:rPr>
          <w:rFonts w:hint="eastAsia" w:ascii="隶书" w:hAnsi="隶书" w:eastAsia="隶书" w:cs="隶书"/>
          <w:bCs/>
          <w:color w:val="007C92"/>
          <w:w w:val="80"/>
          <w:kern w:val="2"/>
          <w:sz w:val="72"/>
          <w:szCs w:val="72"/>
          <w:lang w:val="en-US" w:eastAsia="zh-CN"/>
        </w:rPr>
        <w:t>(</w:t>
      </w:r>
      <w:r>
        <w:rPr>
          <w:rFonts w:hint="eastAsia" w:ascii="隶书" w:hAnsi="隶书" w:eastAsia="隶书" w:cs="隶书"/>
          <w:bCs/>
          <w:color w:val="007C92"/>
          <w:w w:val="80"/>
          <w:kern w:val="2"/>
          <w:sz w:val="72"/>
          <w:szCs w:val="72"/>
        </w:rPr>
        <w:t>第</w:t>
      </w:r>
      <w:r>
        <w:rPr>
          <w:rFonts w:hint="eastAsia" w:ascii="隶书" w:hAnsi="隶书" w:eastAsia="隶书" w:cs="隶书"/>
          <w:bCs/>
          <w:color w:val="007C92"/>
          <w:w w:val="80"/>
          <w:kern w:val="2"/>
          <w:sz w:val="72"/>
          <w:szCs w:val="72"/>
          <w:lang w:val="en-US" w:eastAsia="zh-CN"/>
        </w:rPr>
        <w:t>十五</w:t>
      </w:r>
      <w:r>
        <w:rPr>
          <w:rFonts w:hint="eastAsia" w:ascii="隶书" w:hAnsi="隶书" w:eastAsia="隶书" w:cs="隶书"/>
          <w:bCs/>
          <w:color w:val="007C92"/>
          <w:w w:val="80"/>
          <w:kern w:val="2"/>
          <w:sz w:val="72"/>
          <w:szCs w:val="72"/>
        </w:rPr>
        <w:t>期</w:t>
      </w:r>
      <w:r>
        <w:rPr>
          <w:rFonts w:hint="eastAsia" w:ascii="隶书" w:hAnsi="隶书" w:eastAsia="隶书" w:cs="隶书"/>
          <w:bCs/>
          <w:color w:val="007C92"/>
          <w:w w:val="80"/>
          <w:kern w:val="2"/>
          <w:sz w:val="72"/>
          <w:szCs w:val="72"/>
          <w:lang w:val="en-US" w:eastAsia="zh-CN"/>
        </w:rPr>
        <w:t>)</w:t>
      </w:r>
    </w:p>
    <w:p>
      <w:pPr>
        <w:ind w:right="59" w:rightChars="28"/>
        <w:jc w:val="both"/>
        <w:rPr>
          <w:rFonts w:ascii="Arial" w:hAnsi="Arial" w:eastAsia="宋体" w:cs="Arial"/>
          <w:b/>
          <w:bCs/>
          <w:color w:val="313131"/>
          <w:sz w:val="36"/>
          <w:szCs w:val="36"/>
          <w:shd w:val="clear" w:color="auto" w:fill="FFFFFF"/>
        </w:rPr>
      </w:pPr>
    </w:p>
    <w:p>
      <w:pPr>
        <w:jc w:val="both"/>
        <w:rPr>
          <w:rFonts w:ascii="Arial" w:hAnsi="Arial" w:eastAsia="宋体"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eastAsia="zh-CN"/>
        </w:rPr>
      </w:pPr>
    </w:p>
    <w:p>
      <w:pPr>
        <w:widowControl w:val="0"/>
        <w:adjustRightInd/>
        <w:snapToGrid/>
        <w:spacing w:after="0"/>
        <w:ind w:firstLine="2570" w:firstLineChars="800"/>
        <w:jc w:val="both"/>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 任 领 导：刘宏伟</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责任科室主任：李  静</w:t>
      </w:r>
    </w:p>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微软雅黑 Light" w:hAnsi="微软雅黑 Light" w:eastAsia="微软雅黑 Light" w:cs="微软雅黑 Light"/>
          <w:b/>
          <w:bCs/>
          <w:color w:val="007C92"/>
          <w:kern w:val="2"/>
          <w:sz w:val="32"/>
          <w:szCs w:val="32"/>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spacing w:val="147"/>
          <w:kern w:val="2"/>
          <w:sz w:val="32"/>
          <w:szCs w:val="32"/>
          <w:shd w:val="clear" w:color="auto" w:fill="FFFFFF"/>
          <w:lang w:eastAsia="zh-CN"/>
        </w:rPr>
      </w:pPr>
      <w:r>
        <w:rPr>
          <w:rFonts w:hint="eastAsia" w:ascii="微软雅黑 Light" w:hAnsi="微软雅黑 Light" w:eastAsia="微软雅黑 Light" w:cs="微软雅黑 Light"/>
          <w:color w:val="007C92"/>
          <w:sz w:val="32"/>
          <w:szCs w:val="32"/>
          <w:lang w:eastAsia="zh-CN"/>
        </w:rPr>
        <w:drawing>
          <wp:anchor distT="0" distB="0" distL="114300" distR="114300" simplePos="0" relativeHeight="251658240" behindDoc="1" locked="0" layoutInCell="1" allowOverlap="1">
            <wp:simplePos x="0" y="0"/>
            <wp:positionH relativeFrom="column">
              <wp:posOffset>905510</wp:posOffset>
            </wp:positionH>
            <wp:positionV relativeFrom="paragraph">
              <wp:posOffset>212725</wp:posOffset>
            </wp:positionV>
            <wp:extent cx="5562600" cy="2091055"/>
            <wp:effectExtent l="0" t="0" r="0" b="4445"/>
            <wp:wrapNone/>
            <wp:docPr id="72" name="图片 28" descr="新郑医院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新郑医院   银杏叶"/>
                    <pic:cNvPicPr>
                      <a:picLocks noChangeAspect="1"/>
                    </pic:cNvPicPr>
                  </pic:nvPicPr>
                  <pic:blipFill>
                    <a:blip r:embed="rId9"/>
                    <a:stretch>
                      <a:fillRect/>
                    </a:stretch>
                  </pic:blipFill>
                  <pic:spPr>
                    <a:xfrm>
                      <a:off x="0" y="0"/>
                      <a:ext cx="5562600" cy="2091055"/>
                    </a:xfrm>
                    <a:prstGeom prst="rect">
                      <a:avLst/>
                    </a:prstGeom>
                    <a:noFill/>
                    <a:ln>
                      <a:noFill/>
                    </a:ln>
                  </pic:spPr>
                </pic:pic>
              </a:graphicData>
            </a:graphic>
          </wp:anchor>
        </w:drawing>
      </w:r>
      <w:r>
        <w:rPr>
          <w:rFonts w:hint="eastAsia" w:ascii="微软雅黑 Light" w:hAnsi="微软雅黑 Light" w:eastAsia="微软雅黑 Light" w:cs="微软雅黑 Light"/>
          <w:b/>
          <w:bCs/>
          <w:color w:val="007C92"/>
          <w:spacing w:val="147"/>
          <w:kern w:val="2"/>
          <w:sz w:val="32"/>
          <w:szCs w:val="32"/>
          <w:shd w:val="clear" w:color="auto" w:fill="FFFFFF"/>
          <w:lang w:eastAsia="zh-CN"/>
        </w:rPr>
        <w:t>党办</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rPr>
      </w:pPr>
      <w:r>
        <w:rPr>
          <w:rFonts w:hint="eastAsia" w:ascii="微软雅黑 Light" w:hAnsi="微软雅黑 Light" w:eastAsia="微软雅黑 Light" w:cs="微软雅黑 Light"/>
          <w:b/>
          <w:bCs/>
          <w:color w:val="007C92"/>
          <w:kern w:val="2"/>
          <w:sz w:val="32"/>
          <w:szCs w:val="32"/>
          <w:shd w:val="clear" w:color="auto" w:fill="FFFFFF"/>
        </w:rPr>
        <w:t>201</w:t>
      </w:r>
      <w:r>
        <w:rPr>
          <w:rFonts w:hint="eastAsia" w:ascii="微软雅黑 Light" w:hAnsi="微软雅黑 Light" w:eastAsia="微软雅黑 Light" w:cs="微软雅黑 Light"/>
          <w:b/>
          <w:bCs/>
          <w:color w:val="007C92"/>
          <w:kern w:val="2"/>
          <w:sz w:val="32"/>
          <w:szCs w:val="32"/>
          <w:shd w:val="clear" w:color="auto" w:fill="FFFFFF"/>
          <w:lang w:val="en-US" w:eastAsia="zh-CN"/>
        </w:rPr>
        <w:t>9</w:t>
      </w:r>
      <w:r>
        <w:rPr>
          <w:rFonts w:hint="eastAsia" w:ascii="微软雅黑 Light" w:hAnsi="微软雅黑 Light" w:eastAsia="微软雅黑 Light" w:cs="微软雅黑 Light"/>
          <w:b/>
          <w:bCs/>
          <w:color w:val="007C92"/>
          <w:kern w:val="2"/>
          <w:sz w:val="32"/>
          <w:szCs w:val="32"/>
          <w:shd w:val="clear" w:color="auto" w:fill="FFFFFF"/>
        </w:rPr>
        <w:t>年</w:t>
      </w:r>
      <w:r>
        <w:rPr>
          <w:rFonts w:hint="eastAsia" w:ascii="微软雅黑 Light" w:hAnsi="微软雅黑 Light" w:eastAsia="微软雅黑 Light" w:cs="微软雅黑 Light"/>
          <w:b/>
          <w:bCs/>
          <w:color w:val="007C92"/>
          <w:kern w:val="2"/>
          <w:sz w:val="32"/>
          <w:szCs w:val="32"/>
          <w:shd w:val="clear" w:color="auto" w:fill="FFFFFF"/>
          <w:lang w:val="en-US" w:eastAsia="zh-CN"/>
        </w:rPr>
        <w:t>8</w:t>
      </w:r>
      <w:r>
        <w:rPr>
          <w:rFonts w:hint="eastAsia" w:ascii="微软雅黑 Light" w:hAnsi="微软雅黑 Light" w:eastAsia="微软雅黑 Light" w:cs="微软雅黑 Light"/>
          <w:b/>
          <w:bCs/>
          <w:color w:val="007C92"/>
          <w:kern w:val="2"/>
          <w:sz w:val="32"/>
          <w:szCs w:val="32"/>
          <w:shd w:val="clear" w:color="auto" w:fill="FFFFFF"/>
        </w:rPr>
        <w:t>月</w:t>
      </w:r>
      <w:r>
        <w:rPr>
          <w:rFonts w:hint="eastAsia" w:ascii="微软雅黑 Light" w:hAnsi="微软雅黑 Light" w:eastAsia="微软雅黑 Light" w:cs="微软雅黑 Light"/>
          <w:b/>
          <w:bCs/>
          <w:color w:val="007C92"/>
          <w:kern w:val="2"/>
          <w:sz w:val="32"/>
          <w:szCs w:val="32"/>
          <w:shd w:val="clear" w:color="auto" w:fill="FFFFFF"/>
          <w:lang w:val="en-US" w:eastAsia="zh-CN"/>
        </w:rPr>
        <w:t>31</w:t>
      </w:r>
      <w:r>
        <w:rPr>
          <w:rFonts w:hint="eastAsia" w:ascii="微软雅黑 Light" w:hAnsi="微软雅黑 Light" w:eastAsia="微软雅黑 Light" w:cs="微软雅黑 Light"/>
          <w:b/>
          <w:bCs/>
          <w:color w:val="007C92"/>
          <w:kern w:val="2"/>
          <w:sz w:val="32"/>
          <w:szCs w:val="32"/>
          <w:shd w:val="clear" w:color="auto" w:fill="FFFFFF"/>
        </w:rPr>
        <w:t>日</w:t>
      </w:r>
    </w:p>
    <w:p>
      <w:pPr>
        <w:tabs>
          <w:tab w:val="left" w:pos="4845"/>
        </w:tabs>
      </w:pPr>
    </w:p>
    <w:p>
      <w:pPr>
        <w:tabs>
          <w:tab w:val="left" w:pos="4845"/>
        </w:tabs>
        <w:rPr>
          <w:rFonts w:ascii="宋体" w:hAnsi="宋体" w:eastAsia="宋体"/>
          <w:b/>
          <w:sz w:val="40"/>
        </w:rPr>
      </w:pPr>
      <w:r>
        <w:rPr>
          <w:rFonts w:ascii="宋体" w:hAnsi="宋体" w:eastAsia="宋体"/>
          <w:b/>
          <w:sz w:val="40"/>
        </w:rPr>
        <w:tab/>
      </w:r>
    </w:p>
    <w:p>
      <w:pPr>
        <w:sectPr>
          <w:headerReference r:id="rId3" w:type="default"/>
          <w:footerReference r:id="rId4" w:type="default"/>
          <w:pgSz w:w="11906" w:h="16838"/>
          <w:pgMar w:top="1440" w:right="1803" w:bottom="1440" w:left="1803" w:header="851" w:footer="992" w:gutter="0"/>
          <w:pgNumType w:fmt="numberInDash"/>
          <w:cols w:space="720" w:num="1"/>
          <w:rtlGutter w:val="0"/>
          <w:docGrid w:type="lines" w:linePitch="319" w:charSpace="0"/>
        </w:sectPr>
      </w:pPr>
    </w:p>
    <w:p/>
    <w:p/>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隶书" w:hAnsi="隶书" w:eastAsia="隶书" w:cs="隶书"/>
          <w:b w:val="0"/>
          <w:bCs/>
          <w:color w:val="auto"/>
          <w:w w:val="80"/>
          <w:sz w:val="72"/>
          <w:szCs w:val="72"/>
          <w:lang w:val="en-US" w:eastAsia="zh-CN"/>
        </w:rPr>
        <w:sectPr>
          <w:footerReference r:id="rId5" w:type="default"/>
          <w:pgSz w:w="11906" w:h="16838"/>
          <w:pgMar w:top="1440" w:right="1803" w:bottom="1440" w:left="1803" w:header="851" w:footer="992" w:gutter="0"/>
          <w:pgNumType w:fmt="numberInDash" w:start="1"/>
          <w:cols w:space="72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_GB2312" w:hAnsi="仿宋_GB2312" w:eastAsia="仿宋_GB2312" w:cs="仿宋_GB2312"/>
          <w:color w:val="000000"/>
          <w:sz w:val="32"/>
          <w:szCs w:val="32"/>
          <w:lang w:val="en-US" w:eastAsia="zh-CN"/>
        </w:rPr>
      </w:pPr>
    </w:p>
    <w:p>
      <w:pPr>
        <w:rPr>
          <w:rFonts w:hint="eastAsia" w:ascii="方正小标宋简体" w:hAnsi="楷体" w:eastAsia="方正小标宋简体" w:cs="宋体"/>
          <w:b/>
          <w:bCs/>
          <w:color w:val="auto"/>
          <w:sz w:val="32"/>
          <w:szCs w:val="32"/>
        </w:rPr>
      </w:pPr>
    </w:p>
    <w:p>
      <w:pPr>
        <w:keepNext w:val="0"/>
        <w:keepLines w:val="0"/>
        <w:pageBreakBefore w:val="0"/>
        <w:kinsoku/>
        <w:wordWrap/>
        <w:overflowPunct/>
        <w:topLinePunct w:val="0"/>
        <w:autoSpaceDE/>
        <w:autoSpaceDN/>
        <w:bidi w:val="0"/>
        <w:adjustRightInd/>
        <w:snapToGrid/>
        <w:spacing w:beforeAutospacing="0" w:afterAutospacing="0" w:line="500" w:lineRule="exact"/>
        <w:ind w:right="0" w:rightChars="0"/>
        <w:jc w:val="left"/>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方正小标宋简体" w:hAnsi="楷体" w:eastAsia="方正小标宋简体" w:cs="宋体"/>
          <w:b/>
          <w:bCs/>
          <w:color w:val="auto"/>
          <w:sz w:val="32"/>
          <w:szCs w:val="32"/>
        </w:rPr>
        <w:t>【党建】</w:t>
      </w:r>
    </w:p>
    <w:p>
      <w:pPr>
        <w:keepNext w:val="0"/>
        <w:keepLines w:val="0"/>
        <w:pageBreakBefore w:val="0"/>
        <w:widowControl w:val="0"/>
        <w:kinsoku/>
        <w:wordWrap/>
        <w:overflowPunct w:val="0"/>
        <w:topLinePunct w:val="0"/>
        <w:autoSpaceDE/>
        <w:autoSpaceDN/>
        <w:bidi w:val="0"/>
        <w:adjustRightInd w:val="0"/>
        <w:snapToGrid w:val="0"/>
        <w:spacing w:line="500" w:lineRule="exact"/>
        <w:jc w:val="left"/>
        <w:textAlignment w:val="auto"/>
        <w:rPr>
          <w:rFonts w:hint="eastAsia" w:asciiTheme="majorEastAsia" w:hAnsiTheme="majorEastAsia" w:eastAsiaTheme="majorEastAsia" w:cstheme="majorEastAsia"/>
          <w:b/>
          <w:bCs/>
          <w:kern w:val="0"/>
          <w:sz w:val="28"/>
          <w:szCs w:val="28"/>
          <w:highlight w:val="none"/>
          <w:lang w:val="en-US" w:eastAsia="zh-CN"/>
        </w:rPr>
      </w:pPr>
      <w:r>
        <w:rPr>
          <w:rFonts w:hint="eastAsia" w:asciiTheme="majorEastAsia" w:hAnsiTheme="majorEastAsia" w:eastAsiaTheme="majorEastAsia" w:cstheme="majorEastAsia"/>
          <w:b/>
          <w:bCs/>
          <w:kern w:val="0"/>
          <w:sz w:val="28"/>
          <w:szCs w:val="28"/>
          <w:highlight w:val="none"/>
          <w:lang w:val="en-US" w:eastAsia="zh-CN"/>
        </w:rPr>
        <w:t>新郑市公立人民医院掀起医院文化研讨热潮</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2019年8月，结合“不忘初心 牢记使命”主题教育，中共新郑市公立人民医院委员会发起医院文化大讨论，组织各个支部对以下使命愿景价值观内容进行研讨：</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一、使命（存在价值 要做什么）</w:t>
      </w:r>
    </w:p>
    <w:p>
      <w:pPr>
        <w:keepNext w:val="0"/>
        <w:keepLines w:val="0"/>
        <w:pageBreakBefore w:val="0"/>
        <w:widowControl w:val="0"/>
        <w:kinsoku/>
        <w:wordWrap/>
        <w:topLinePunct w:val="0"/>
        <w:autoSpaceDE/>
        <w:autoSpaceDN/>
        <w:bidi w:val="0"/>
        <w:spacing w:line="500" w:lineRule="exact"/>
        <w:ind w:firstLine="482" w:firstLineChars="200"/>
        <w:jc w:val="both"/>
        <w:textAlignment w:val="auto"/>
        <w:rPr>
          <w:rFonts w:hint="eastAsia" w:ascii="新宋体" w:hAnsi="新宋体" w:eastAsia="新宋体" w:cs="新宋体"/>
          <w:b/>
          <w:bCs/>
          <w:color w:val="000000" w:themeColor="text1"/>
          <w:sz w:val="24"/>
          <w:szCs w:val="24"/>
          <w:lang w:val="en-US" w:eastAsia="zh-CN"/>
          <w14:textFill>
            <w14:solidFill>
              <w14:schemeClr w14:val="tx1"/>
            </w14:solidFill>
          </w14:textFill>
        </w:rPr>
      </w:pPr>
      <w:r>
        <w:rPr>
          <w:rFonts w:hint="eastAsia" w:ascii="新宋体" w:hAnsi="新宋体" w:eastAsia="新宋体" w:cs="新宋体"/>
          <w:b/>
          <w:bCs/>
          <w:color w:val="000000" w:themeColor="text1"/>
          <w:sz w:val="24"/>
          <w:szCs w:val="24"/>
          <w:lang w:val="en-US" w:eastAsia="zh-CN"/>
          <w14:textFill>
            <w14:solidFill>
              <w14:schemeClr w14:val="tx1"/>
            </w14:solidFill>
          </w14:textFill>
        </w:rPr>
        <w:t>全过程健康管理，提高百姓预期寿命；急危重症救治保障，提升患者生活质量。</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新郑分院通过建立健康管理服务中心，对新郑及周边群众进行全生命周期的全过程管理，实现预防为主，关口前移，从而降低新郑市民的生病率。同时，依托郑州市中心医院医疗集团建设胸痛中心、卒中中心、创伤救治中心、危重孕产妇救治中心、危重新生儿救治中心和老年人急性期快速恢复中心，按照“及时、迅速、准确、安全”的原则，开通“绿色通道”，接诊后及时处理，确保急诊救治及时有效，从而降低新郑市民的致死率、致残率。</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二、愿景（希望实现的状态）</w:t>
      </w:r>
    </w:p>
    <w:p>
      <w:pPr>
        <w:keepNext w:val="0"/>
        <w:keepLines w:val="0"/>
        <w:pageBreakBefore w:val="0"/>
        <w:widowControl w:val="0"/>
        <w:kinsoku/>
        <w:wordWrap/>
        <w:topLinePunct w:val="0"/>
        <w:autoSpaceDE/>
        <w:autoSpaceDN/>
        <w:bidi w:val="0"/>
        <w:spacing w:line="500" w:lineRule="exact"/>
        <w:ind w:firstLine="482" w:firstLineChars="200"/>
        <w:jc w:val="both"/>
        <w:textAlignment w:val="auto"/>
        <w:rPr>
          <w:rFonts w:hint="eastAsia" w:ascii="新宋体" w:hAnsi="新宋体" w:eastAsia="新宋体" w:cs="新宋体"/>
          <w:b/>
          <w:bCs/>
          <w:color w:val="000000" w:themeColor="text1"/>
          <w:sz w:val="24"/>
          <w:szCs w:val="24"/>
          <w:lang w:val="en-US" w:eastAsia="zh-CN"/>
          <w14:textFill>
            <w14:solidFill>
              <w14:schemeClr w14:val="tx1"/>
            </w14:solidFill>
          </w14:textFill>
        </w:rPr>
      </w:pPr>
      <w:r>
        <w:rPr>
          <w:rFonts w:hint="eastAsia" w:ascii="新宋体" w:hAnsi="新宋体" w:eastAsia="新宋体" w:cs="新宋体"/>
          <w:b/>
          <w:bCs/>
          <w:color w:val="000000" w:themeColor="text1"/>
          <w:sz w:val="24"/>
          <w:szCs w:val="24"/>
          <w:lang w:val="en-US" w:eastAsia="zh-CN"/>
          <w14:textFill>
            <w14:solidFill>
              <w14:schemeClr w14:val="tx1"/>
            </w14:solidFill>
          </w14:textFill>
        </w:rPr>
        <w:t>建设“体系化、系统化、品牌化、智能化”的精品型医院，打造全国前十县域医疗中心。</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新郑分院按照保障基本医疗、突出特色和品牌的发展思路，建立四化精品型医院，在科研水平，攻克疾病，医院建设，病人康复，家属满意度等方方面面突出我们的特色，打造我们的品牌，立志成为新郑辖区内学科特色突出、医疗技术领先、科研教学配套、医疗服务满意的全国前十县域医疗中心。</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三、价值观（如何行动 文化基石）</w:t>
      </w:r>
    </w:p>
    <w:p>
      <w:pPr>
        <w:keepNext w:val="0"/>
        <w:keepLines w:val="0"/>
        <w:pageBreakBefore w:val="0"/>
        <w:widowControl w:val="0"/>
        <w:kinsoku/>
        <w:wordWrap/>
        <w:topLinePunct w:val="0"/>
        <w:autoSpaceDE/>
        <w:autoSpaceDN/>
        <w:bidi w:val="0"/>
        <w:spacing w:line="500" w:lineRule="exact"/>
        <w:ind w:firstLine="482" w:firstLineChars="200"/>
        <w:jc w:val="both"/>
        <w:textAlignment w:val="auto"/>
        <w:rPr>
          <w:rFonts w:hint="eastAsia" w:ascii="新宋体" w:hAnsi="新宋体" w:eastAsia="新宋体" w:cs="新宋体"/>
          <w:b/>
          <w:bCs/>
          <w:color w:val="000000" w:themeColor="text1"/>
          <w:sz w:val="24"/>
          <w:szCs w:val="24"/>
          <w:lang w:val="en-US" w:eastAsia="zh-CN"/>
          <w14:textFill>
            <w14:solidFill>
              <w14:schemeClr w14:val="tx1"/>
            </w14:solidFill>
          </w14:textFill>
        </w:rPr>
      </w:pPr>
      <w:r>
        <w:rPr>
          <w:rFonts w:hint="eastAsia" w:ascii="新宋体" w:hAnsi="新宋体" w:eastAsia="新宋体" w:cs="新宋体"/>
          <w:b/>
          <w:bCs/>
          <w:color w:val="000000" w:themeColor="text1"/>
          <w:sz w:val="24"/>
          <w:szCs w:val="24"/>
          <w:lang w:val="en-US" w:eastAsia="zh-CN"/>
          <w14:textFill>
            <w14:solidFill>
              <w14:schemeClr w14:val="tx1"/>
            </w14:solidFill>
          </w14:textFill>
        </w:rPr>
        <w:t>践行创新、实干、敬畏、贡献，实现病人满意，员工幸福。</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Theme="majorEastAsia" w:hAnsiTheme="majorEastAsia" w:eastAsiaTheme="majorEastAsia" w:cstheme="majorEastAsia"/>
          <w:b/>
          <w:bCs/>
          <w:kern w:val="0"/>
          <w:sz w:val="28"/>
          <w:szCs w:val="28"/>
          <w:highlight w:val="none"/>
          <w:lang w:val="en-US" w:eastAsia="zh-CN"/>
        </w:rPr>
      </w:pPr>
      <w:r>
        <w:rPr>
          <w:rFonts w:hint="eastAsia" w:ascii="新宋体" w:hAnsi="新宋体" w:eastAsia="新宋体" w:cs="新宋体"/>
          <w:color w:val="000000" w:themeColor="text1"/>
          <w:sz w:val="24"/>
          <w:szCs w:val="24"/>
          <w:lang w:val="en-US" w:eastAsia="zh-CN"/>
          <w14:textFill>
            <w14:solidFill>
              <w14:schemeClr w14:val="tx1"/>
            </w14:solidFill>
          </w14:textFill>
        </w:rPr>
        <w:t>以病人的需要是第一位的服务理念，全心全意为患者服务，提升医院服务能力，最大限度的满足人民群众的医疗服务需求，提升患者满意度。以创新、实干、敬畏、贡献的医院精神为根基，指导员工在工作中学会凝练方法，改进方法，创新方法；督导员工认真做事，高效做事，高标准做事；教导员工敬畏生命，遵守医德，敢于担当；引导员工爱岗敬业，刻苦钻研，热爱医院，提升员工幸福感。</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现对部分支部文化研讨会情况进行报告：</w:t>
      </w:r>
    </w:p>
    <w:p>
      <w:pPr>
        <w:keepNext w:val="0"/>
        <w:keepLines w:val="0"/>
        <w:pageBreakBefore w:val="0"/>
        <w:widowControl w:val="0"/>
        <w:kinsoku/>
        <w:wordWrap/>
        <w:overflowPunct w:val="0"/>
        <w:topLinePunct w:val="0"/>
        <w:autoSpaceDE/>
        <w:autoSpaceDN/>
        <w:bidi w:val="0"/>
        <w:adjustRightInd w:val="0"/>
        <w:snapToGrid w:val="0"/>
        <w:spacing w:line="500" w:lineRule="exact"/>
        <w:ind w:firstLine="480" w:firstLineChars="200"/>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（一）医技医辅党支部召开使命愿景价值观文化研讨会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2019年8月23日中午12:40-13:20，由医技医辅党支部书记上官建伟组织支部全体党员在医学影像科会议室召开了学习《医院文化——使命、愿景、价值观》研讨会。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会议开始由药学部王娜主任带读学习连鸿凯院长在郑州市中心医院2019年8月5日远程同步晨交班上的重要讲话。王娜主任从（1）关于塑造行职科室使命、愿景、价值观工作（2）管理迭代、多维度评价、用数字和技术衡量发展成果（3）正确认识、分类对待工作中可能出现的错误、失误、风险、漏洞（4）立足岗位、坚守规则，坚持学习进步等四个方面带领支部党员认知学习，部分党员根据连鸿凯院长重要讲话分享自己的认知。</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检验科滑劲咏主任说：不忘初心，牢记使命，如何实现自己的个人价值。作为一名专业技术人员，我们应该提高自己的专业能力，更好的为患者服务。作为一名医务工作者，我们的初心就是服务患者，救死扶伤。在日常工作中，患者遇到困难时，我们应该脚踏实地、更好的为患者提供服务，就是我们使命。</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检验科高歌说：我应该制定自己的目标，通过不断学习，提高自己的业务能力，向着自己的目标前进！</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药学部师继超说：我认为我们在做好自己的本职工作中，应该努力提高自己的业务水平，更好的为医院的发展贡献出自己的力量。</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医学影像科上官建伟主任说：作为一名党员，群众的先锋队，要认真进行“不忘初心，牢记使命”的学习，加强党员的自身修养，做好大家的表率，起好党员的模范带头作用。</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药学部王娜主任说：连院长对使命愿景价值观工作是非常重视度的。做好使命愿景价值观专项工作，最重要的是坚持，我们很多工作都没有坚持下去。我们应该再次凝练药学部的使命愿景价值观，一定要坚持下去，有始有终。达到我们要的愿景之后，我们在进行下一轮的目标设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会议最后，执行院长马西文同志做最后总结，马院从使命、愿景、价值观等方面出发，介绍了郑州市中心医院的历史。明确个人利益必须服从于集体利益即医院利益，马院对医院的办院理念：创新、实干、敬畏、贡献，进行一一阐述并释义，并举了实际生活中的一些例子。马院要求我们作为一名共产党员，应该时刻以一名共产党员的标准，严格要求自己。作为党员要带头守规矩，无规矩不成方圆。我院的使命就是全过程健康管理，提高新郑百姓预期寿命；急危重症救治保障，提升新郑百姓生活质量。我院愿景是建设成体系化、系统化、品牌化、智能化的精品型医院，打造全国前十的县域医疗中心。我院的价值观就是我院的精神，践行医院创新、实干、敬畏、贡献的医院精神，实现病人满意、员工幸福。</w:t>
      </w:r>
    </w:p>
    <w:p>
      <w:pPr>
        <w:keepNext w:val="0"/>
        <w:keepLines w:val="0"/>
        <w:pageBreakBefore w:val="0"/>
        <w:widowControl w:val="0"/>
        <w:kinsoku/>
        <w:wordWrap/>
        <w:overflowPunct/>
        <w:topLinePunct w:val="0"/>
        <w:autoSpaceDE/>
        <w:autoSpaceDN/>
        <w:bidi w:val="0"/>
        <w:adjustRightInd/>
        <w:snapToGrid/>
        <w:jc w:val="distribute"/>
        <w:textAlignment w:val="auto"/>
        <w:rPr>
          <w:rFonts w:hint="eastAsia"/>
          <w:b w:val="0"/>
          <w:bCs w:val="0"/>
          <w:sz w:val="28"/>
          <w:szCs w:val="28"/>
          <w:lang w:val="en-US" w:eastAsia="zh-CN"/>
        </w:rPr>
      </w:pPr>
      <w:r>
        <w:rPr>
          <w:rFonts w:hint="default"/>
          <w:b w:val="0"/>
          <w:bCs w:val="0"/>
          <w:sz w:val="28"/>
          <w:szCs w:val="28"/>
          <w:lang w:val="en-US" w:eastAsia="zh-CN"/>
        </w:rPr>
        <w:drawing>
          <wp:inline distT="0" distB="0" distL="114300" distR="114300">
            <wp:extent cx="2484120" cy="1863725"/>
            <wp:effectExtent l="0" t="0" r="5080" b="3175"/>
            <wp:docPr id="17" name="图片 17" descr="ab8c940fa05fd3650156f4927cca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b8c940fa05fd3650156f4927cca327"/>
                    <pic:cNvPicPr>
                      <a:picLocks noChangeAspect="1"/>
                    </pic:cNvPicPr>
                  </pic:nvPicPr>
                  <pic:blipFill>
                    <a:blip r:embed="rId10"/>
                    <a:stretch>
                      <a:fillRect/>
                    </a:stretch>
                  </pic:blipFill>
                  <pic:spPr>
                    <a:xfrm>
                      <a:off x="0" y="0"/>
                      <a:ext cx="2484120" cy="1863725"/>
                    </a:xfrm>
                    <a:prstGeom prst="rect">
                      <a:avLst/>
                    </a:prstGeom>
                  </pic:spPr>
                </pic:pic>
              </a:graphicData>
            </a:graphic>
          </wp:inline>
        </w:drawing>
      </w:r>
      <w:r>
        <w:rPr>
          <w:rFonts w:hint="eastAsia"/>
          <w:b w:val="0"/>
          <w:bCs w:val="0"/>
          <w:sz w:val="28"/>
          <w:szCs w:val="28"/>
          <w:lang w:val="en-US" w:eastAsia="zh-CN"/>
        </w:rPr>
        <w:drawing>
          <wp:inline distT="0" distB="0" distL="114300" distR="114300">
            <wp:extent cx="2456815" cy="1843405"/>
            <wp:effectExtent l="0" t="0" r="6985" b="10795"/>
            <wp:docPr id="19" name="图片 19" descr="85b24ef641751c4050fd9f1a304d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5b24ef641751c4050fd9f1a304daf6"/>
                    <pic:cNvPicPr>
                      <a:picLocks noChangeAspect="1"/>
                    </pic:cNvPicPr>
                  </pic:nvPicPr>
                  <pic:blipFill>
                    <a:blip r:embed="rId11"/>
                    <a:stretch>
                      <a:fillRect/>
                    </a:stretch>
                  </pic:blipFill>
                  <pic:spPr>
                    <a:xfrm>
                      <a:off x="0" y="0"/>
                      <a:ext cx="2456815" cy="184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（二）内科党支部召开使命愿景价值观文化研讨会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2019年8月28日11:00， 内科党支部书记李茹捧在老年病科示教室组织召开了学习《医院文化——使命、愿景、价值观》研讨会。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会议开始由内科党支部书记李茹捧带读学习连鸿凯院长在郑州市中心医院2019年8月5日远程同步晨交班上的重要讲话。李茹捧护士长主要从（1）塑造临床科室使命、愿景、价值观工作（2）十大卓越文化理念中汲取营养（3）紧跟医院发展步伐，储备大量专科知识，（4）始终牢记医院的服务理念，立足岗位、坚持学习，进步等四个方面带领支部党员认真学习，学习完后，部分党员根据连鸿凯院长重要讲话也提出自己的看法。</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心血管内科阴毅护士长说：我们始终要把“病人的需要是第一位的”服务理念牢记心中。认真落实医院的各项规章制度，努力为医院争光。</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神经内科二病区护士长殷俊璞说：我们应该对照着医院的使命，愿景，价值观找差距，通过不断学习，提高自己的业务能力，向着自己的目标前进。</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心血管内科吴培说：我认为我们不仅要做好自己的本职工作，更应该起到党员先锋模范的作用，更好的为医院的发展贡献出自己的力量。</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呼吸内科武雪磊说：作为一名年轻党员，临床护理人员，必须认真进行“不忘初心，牢记使命”的学习，并且为患者做好服务。</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会议最后，内科党支部书记李茹捧做最后总结，李茹捧护士长从医疗趋势等方面出发。介绍了郑州市中心医院新郑分院未来要建立互联网医院，具有广阔的发展前情景，我们可以从专科出发，比如造口师，健康管理师，营养师等，我们要储备大量知识，掌握基本趋势和基本规律，争做行业的专家。</w:t>
      </w:r>
    </w:p>
    <w:p>
      <w:pPr>
        <w:spacing w:line="240" w:lineRule="auto"/>
        <w:jc w:val="left"/>
        <w:rPr>
          <w:rStyle w:val="17"/>
          <w:rFonts w:hint="default"/>
          <w:kern w:val="2"/>
          <w:sz w:val="32"/>
          <w:szCs w:val="32"/>
          <w:lang w:val="en-US" w:eastAsia="zh-CN" w:bidi="ar-SA"/>
        </w:rPr>
      </w:pPr>
      <w:r>
        <w:rPr>
          <w:rStyle w:val="17"/>
          <w:rFonts w:hint="default"/>
          <w:kern w:val="2"/>
          <w:sz w:val="32"/>
          <w:szCs w:val="32"/>
          <w:lang w:val="en-US" w:eastAsia="zh-CN" w:bidi="ar-SA"/>
        </w:rPr>
        <w:drawing>
          <wp:inline distT="0" distB="0" distL="114300" distR="114300">
            <wp:extent cx="2447925" cy="1656080"/>
            <wp:effectExtent l="0" t="0" r="3175" b="7620"/>
            <wp:docPr id="20" name="图片 20" descr="8703299aa4a06a10d4e5720c13baa54"/>
            <wp:cNvGraphicFramePr/>
            <a:graphic xmlns:a="http://schemas.openxmlformats.org/drawingml/2006/main">
              <a:graphicData uri="http://schemas.openxmlformats.org/drawingml/2006/picture">
                <pic:pic xmlns:pic="http://schemas.openxmlformats.org/drawingml/2006/picture">
                  <pic:nvPicPr>
                    <pic:cNvPr id="20" name="图片 20" descr="8703299aa4a06a10d4e5720c13baa54"/>
                    <pic:cNvPicPr/>
                  </pic:nvPicPr>
                  <pic:blipFill>
                    <a:blip r:embed="rId12"/>
                    <a:stretch>
                      <a:fillRect/>
                    </a:stretch>
                  </pic:blipFill>
                  <pic:spPr>
                    <a:xfrm>
                      <a:off x="0" y="0"/>
                      <a:ext cx="2447925" cy="1656080"/>
                    </a:xfrm>
                    <a:prstGeom prst="rect">
                      <a:avLst/>
                    </a:prstGeom>
                  </pic:spPr>
                </pic:pic>
              </a:graphicData>
            </a:graphic>
          </wp:inline>
        </w:drawing>
      </w:r>
      <w:r>
        <w:rPr>
          <w:rStyle w:val="17"/>
          <w:rFonts w:hint="eastAsia"/>
          <w:kern w:val="2"/>
          <w:sz w:val="32"/>
          <w:szCs w:val="32"/>
          <w:lang w:val="en-US" w:eastAsia="zh-CN" w:bidi="ar-SA"/>
        </w:rPr>
        <w:t xml:space="preserve">   </w:t>
      </w:r>
      <w:r>
        <w:rPr>
          <w:rStyle w:val="17"/>
          <w:rFonts w:hint="default"/>
          <w:kern w:val="2"/>
          <w:sz w:val="32"/>
          <w:szCs w:val="32"/>
          <w:lang w:val="en-US" w:eastAsia="zh-CN" w:bidi="ar-SA"/>
        </w:rPr>
        <w:drawing>
          <wp:inline distT="0" distB="0" distL="114300" distR="114300">
            <wp:extent cx="2447925" cy="1656080"/>
            <wp:effectExtent l="0" t="0" r="3175" b="7620"/>
            <wp:docPr id="21" name="图片 21" descr="097fbdf96fa6c8259856f9e41120595"/>
            <wp:cNvGraphicFramePr/>
            <a:graphic xmlns:a="http://schemas.openxmlformats.org/drawingml/2006/main">
              <a:graphicData uri="http://schemas.openxmlformats.org/drawingml/2006/picture">
                <pic:pic xmlns:pic="http://schemas.openxmlformats.org/drawingml/2006/picture">
                  <pic:nvPicPr>
                    <pic:cNvPr id="21" name="图片 21" descr="097fbdf96fa6c8259856f9e41120595"/>
                    <pic:cNvPicPr/>
                  </pic:nvPicPr>
                  <pic:blipFill>
                    <a:blip r:embed="rId1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楷体" w:hAnsi="楷体" w:eastAsia="楷体" w:cs="楷体"/>
          <w:b w:val="0"/>
          <w:bCs w:val="0"/>
          <w:kern w:val="0"/>
          <w:sz w:val="24"/>
          <w:szCs w:val="24"/>
          <w:highlight w:val="none"/>
          <w:lang w:val="en-US" w:eastAsia="zh-CN"/>
        </w:rPr>
      </w:pPr>
      <w:r>
        <w:rPr>
          <w:rFonts w:hint="eastAsia" w:ascii="楷体" w:hAnsi="楷体" w:eastAsia="楷体" w:cs="楷体"/>
          <w:b w:val="0"/>
          <w:bCs w:val="0"/>
          <w:kern w:val="0"/>
          <w:sz w:val="24"/>
          <w:szCs w:val="24"/>
          <w:highlight w:val="none"/>
          <w:lang w:val="en-US" w:eastAsia="zh-CN"/>
        </w:rPr>
        <w:t>（三）急诊重症、外科党支部召开使命愿景价值观文化研讨会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急诊重症、外科党支部全体成员在支部书记和</w:t>
      </w:r>
      <w:r>
        <w:rPr>
          <w:rFonts w:hint="default" w:ascii="新宋体" w:hAnsi="新宋体" w:eastAsia="新宋体" w:cs="新宋体"/>
          <w:color w:val="000000" w:themeColor="text1"/>
          <w:sz w:val="24"/>
          <w:szCs w:val="24"/>
          <w:lang w:val="en-US" w:eastAsia="zh-CN"/>
          <w14:textFill>
            <w14:solidFill>
              <w14:schemeClr w14:val="tx1"/>
            </w14:solidFill>
          </w14:textFill>
        </w:rPr>
        <w:t>委员</w:t>
      </w:r>
      <w:r>
        <w:rPr>
          <w:rFonts w:hint="eastAsia" w:ascii="新宋体" w:hAnsi="新宋体" w:eastAsia="新宋体" w:cs="新宋体"/>
          <w:color w:val="000000" w:themeColor="text1"/>
          <w:sz w:val="24"/>
          <w:szCs w:val="24"/>
          <w:lang w:val="en-US" w:eastAsia="zh-CN"/>
          <w14:textFill>
            <w14:solidFill>
              <w14:schemeClr w14:val="tx1"/>
            </w14:solidFill>
          </w14:textFill>
        </w:rPr>
        <w:t>的组织带领下，共同开展《医院文化—使命愿景价值观》的讨论。</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讨论的氛围在一个个问题中缓缓热烈。</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支部书记宋婉宁（主持人）：我们有着怎样的使命？我们存在的价值？我们要做什么？</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default" w:ascii="新宋体" w:hAnsi="新宋体" w:eastAsia="新宋体" w:cs="新宋体"/>
          <w:color w:val="000000" w:themeColor="text1"/>
          <w:sz w:val="24"/>
          <w:szCs w:val="24"/>
          <w:lang w:val="en-US" w:eastAsia="zh-CN"/>
          <w14:textFill>
            <w14:solidFill>
              <w14:schemeClr w14:val="tx1"/>
            </w14:solidFill>
          </w14:textFill>
        </w:rPr>
        <w:t>组织委员</w:t>
      </w:r>
      <w:r>
        <w:rPr>
          <w:rFonts w:hint="eastAsia" w:ascii="新宋体" w:hAnsi="新宋体" w:eastAsia="新宋体" w:cs="新宋体"/>
          <w:color w:val="000000" w:themeColor="text1"/>
          <w:sz w:val="24"/>
          <w:szCs w:val="24"/>
          <w:lang w:val="en-US" w:eastAsia="zh-CN"/>
          <w14:textFill>
            <w14:solidFill>
              <w14:schemeClr w14:val="tx1"/>
            </w14:solidFill>
          </w14:textFill>
        </w:rPr>
        <w:t>蔡欢同志结合自身工作说：作为一名临床一线医生，减轻病人病痛，指导患者健康生活就是我的使命，也是我的价值提现。我们医院，是把像我一样的人聚集一起，为新郑市人民的健康保驾护航。</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是的，新郑分院通过建立健康管理服务中心，对新郑及周边群众进行全生命周期的全过程管理，实现预防为主，关口前移，从而降低新郑市民的生病率。同时，依托郑州市中心医院医疗集团建设胸痛中心、卒中中心、创伤救治中心、危重孕产妇救治中心和老年人急性期快速恢复中心，按照“及时、迅速、准确、安全” 的原则，开通绿色通道，接诊后及时处理，确保急诊救治及时有效，从而降低新政市民的致死率、致残率。</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那么我们希望实现怎样的状态？统战委员吕万通发言道：医院开诊到现在，得到了新郑市人民的好评和夸奖。我们此时更应该带着患者的期盼继续奋勇向前，突出专科特色，打造医院品牌。</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新郑分院按照保障基本医疗、突出特色和品牌的发展思路，建立四化精品型医院，在科研水平、攻克疾病、医院建设、病人康复、家属满意度等方方面面突出我们的特色，打造我们的品牌，；立志成为新郑辖区内学科特色突出、医疗技术领先、科研教学配套、医疗服务满意的全国前十县域医疗中心。我们如何行动？</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default" w:ascii="新宋体" w:hAnsi="新宋体" w:eastAsia="新宋体" w:cs="新宋体"/>
          <w:color w:val="000000" w:themeColor="text1"/>
          <w:sz w:val="24"/>
          <w:szCs w:val="24"/>
          <w:lang w:val="en-US" w:eastAsia="zh-CN"/>
          <w14:textFill>
            <w14:solidFill>
              <w14:schemeClr w14:val="tx1"/>
            </w14:solidFill>
          </w14:textFill>
        </w:rPr>
        <w:t>纪律委员</w:t>
      </w:r>
      <w:r>
        <w:rPr>
          <w:rFonts w:hint="eastAsia" w:ascii="新宋体" w:hAnsi="新宋体" w:eastAsia="新宋体" w:cs="新宋体"/>
          <w:color w:val="000000" w:themeColor="text1"/>
          <w:sz w:val="24"/>
          <w:szCs w:val="24"/>
          <w:lang w:val="en-US" w:eastAsia="zh-CN"/>
          <w14:textFill>
            <w14:solidFill>
              <w14:schemeClr w14:val="tx1"/>
            </w14:solidFill>
          </w14:textFill>
        </w:rPr>
        <w:t>董佳佳同志说：“我们秉承以病人的需要是第一位的服务理念，全心全意为人民服务，提升医院服务能力，最大限度的满足人民群众的医疗服务需求，提升患者满意度。”</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新郑市公立医院以创新、实干、敬畏、贡献的医院精神为根基，指导员工在工作中学会凝练方法，改进方法，创新方法，督导员工认真做事，高效做事，高标准做事，教导员工敬畏生命，遵守道德，敢于担当，引导员工爱岗敬业，刻苦钻研，热爱医院，提升员工幸福感。</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宋体" w:hAnsi="宋体" w:eastAsia="宋体" w:cs="宋体"/>
          <w:b/>
          <w:bCs/>
          <w:i w:val="0"/>
          <w:iCs w:val="0"/>
          <w:sz w:val="28"/>
          <w:szCs w:val="28"/>
          <w:lang w:val="en-US" w:eastAsia="zh-CN"/>
        </w:rPr>
      </w:pPr>
      <w:r>
        <w:rPr>
          <w:rFonts w:hint="eastAsia" w:ascii="新宋体" w:hAnsi="新宋体" w:eastAsia="新宋体" w:cs="新宋体"/>
          <w:color w:val="000000" w:themeColor="text1"/>
          <w:sz w:val="24"/>
          <w:szCs w:val="24"/>
          <w:lang w:val="en-US" w:eastAsia="zh-CN"/>
          <w14:textFill>
            <w14:solidFill>
              <w14:schemeClr w14:val="tx1"/>
            </w14:solidFill>
          </w14:textFill>
        </w:rPr>
        <w:t>最后支部书记宋婉宁总结发言：热烈的讨论使大家对以后的方向和医院有了更进一步的认识，新郑市公立人民医院在党的领导下，在深厚的医院文化熏陶中，公立医院人会越走越远。</w:t>
      </w:r>
    </w:p>
    <w:p>
      <w:pPr>
        <w:keepNext w:val="0"/>
        <w:keepLines w:val="0"/>
        <w:pageBreakBefore w:val="0"/>
        <w:widowControl w:val="0"/>
        <w:kinsoku/>
        <w:wordWrap/>
        <w:overflowPunct w:val="0"/>
        <w:topLinePunct w:val="0"/>
        <w:autoSpaceDE/>
        <w:autoSpaceDN/>
        <w:bidi w:val="0"/>
        <w:adjustRightInd w:val="0"/>
        <w:snapToGrid w:val="0"/>
        <w:spacing w:line="500" w:lineRule="exact"/>
        <w:jc w:val="left"/>
        <w:textAlignment w:val="auto"/>
        <w:rPr>
          <w:rFonts w:hint="eastAsia" w:asciiTheme="majorEastAsia" w:hAnsiTheme="majorEastAsia" w:eastAsiaTheme="majorEastAsia" w:cstheme="majorEastAsia"/>
          <w:b/>
          <w:bCs/>
          <w:kern w:val="0"/>
          <w:sz w:val="28"/>
          <w:szCs w:val="28"/>
          <w:highlight w:val="none"/>
          <w:lang w:val="en-US" w:eastAsia="zh-CN"/>
        </w:rPr>
      </w:pPr>
      <w:r>
        <w:rPr>
          <w:rFonts w:hint="eastAsia" w:asciiTheme="majorEastAsia" w:hAnsiTheme="majorEastAsia" w:eastAsiaTheme="majorEastAsia" w:cstheme="majorEastAsia"/>
          <w:b/>
          <w:bCs/>
          <w:kern w:val="0"/>
          <w:sz w:val="28"/>
          <w:szCs w:val="28"/>
          <w:highlight w:val="none"/>
          <w:lang w:val="en-US" w:eastAsia="zh-CN"/>
        </w:rPr>
        <w:t>院党委组织召开党支部党务工作技能培训会</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23日下午4:00，党办组织五个支部全体党务工作者进行了党务工作技能第一次培训。党办干事李璐先后对组织关系转接、发展党员工作程序、谈心谈话要求、三会一课、升旗仪式、政治学习、简报撰写等进行了详尽的讲解并进行答疑解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drawing>
          <wp:inline distT="0" distB="0" distL="114300" distR="114300">
            <wp:extent cx="2447925" cy="1656080"/>
            <wp:effectExtent l="0" t="0" r="3175" b="7620"/>
            <wp:docPr id="25" name="图片 25" descr="微信图片_20190830174403"/>
            <wp:cNvGraphicFramePr/>
            <a:graphic xmlns:a="http://schemas.openxmlformats.org/drawingml/2006/main">
              <a:graphicData uri="http://schemas.openxmlformats.org/drawingml/2006/picture">
                <pic:pic xmlns:pic="http://schemas.openxmlformats.org/drawingml/2006/picture">
                  <pic:nvPicPr>
                    <pic:cNvPr id="25" name="图片 25" descr="微信图片_20190830174403"/>
                    <pic:cNvPicPr/>
                  </pic:nvPicPr>
                  <pic:blipFill>
                    <a:blip r:embed="rId1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lang w:val="en-US" w:eastAsia="zh-CN"/>
          <w14:textFill>
            <w14:solidFill>
              <w14:schemeClr w14:val="tx1"/>
            </w14:solidFill>
          </w14:textFill>
        </w:rPr>
        <w:drawing>
          <wp:inline distT="0" distB="0" distL="114300" distR="114300">
            <wp:extent cx="2447925" cy="1656080"/>
            <wp:effectExtent l="0" t="0" r="3175" b="7620"/>
            <wp:docPr id="24" name="图片 24" descr="微信图片_20190830174358"/>
            <wp:cNvGraphicFramePr/>
            <a:graphic xmlns:a="http://schemas.openxmlformats.org/drawingml/2006/main">
              <a:graphicData uri="http://schemas.openxmlformats.org/drawingml/2006/picture">
                <pic:pic xmlns:pic="http://schemas.openxmlformats.org/drawingml/2006/picture">
                  <pic:nvPicPr>
                    <pic:cNvPr id="24" name="图片 24" descr="微信图片_20190830174358"/>
                    <pic:cNvPicPr/>
                  </pic:nvPicPr>
                  <pic:blipFill>
                    <a:blip r:embed="rId1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drawing>
          <wp:inline distT="0" distB="0" distL="114300" distR="114300">
            <wp:extent cx="2447925" cy="1656080"/>
            <wp:effectExtent l="0" t="0" r="3175" b="7620"/>
            <wp:docPr id="23" name="图片 23" descr="微信图片_20190830174353"/>
            <wp:cNvGraphicFramePr/>
            <a:graphic xmlns:a="http://schemas.openxmlformats.org/drawingml/2006/main">
              <a:graphicData uri="http://schemas.openxmlformats.org/drawingml/2006/picture">
                <pic:pic xmlns:pic="http://schemas.openxmlformats.org/drawingml/2006/picture">
                  <pic:nvPicPr>
                    <pic:cNvPr id="23" name="图片 23" descr="微信图片_20190830174353"/>
                    <pic:cNvPicPr/>
                  </pic:nvPicPr>
                  <pic:blipFill>
                    <a:blip r:embed="rId1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    </w:t>
      </w:r>
      <w:r>
        <w:rPr>
          <w:rFonts w:hint="eastAsia" w:ascii="新宋体" w:hAnsi="新宋体" w:eastAsia="新宋体" w:cs="新宋体"/>
          <w:color w:val="000000" w:themeColor="text1"/>
          <w:sz w:val="24"/>
          <w:szCs w:val="24"/>
          <w:lang w:val="en-US" w:eastAsia="zh-CN"/>
          <w14:textFill>
            <w14:solidFill>
              <w14:schemeClr w14:val="tx1"/>
            </w14:solidFill>
          </w14:textFill>
        </w:rPr>
        <w:drawing>
          <wp:inline distT="0" distB="0" distL="114300" distR="114300">
            <wp:extent cx="2447925" cy="1656080"/>
            <wp:effectExtent l="0" t="0" r="3175" b="7620"/>
            <wp:docPr id="22" name="图片 22" descr="微信图片_20190830174346"/>
            <wp:cNvGraphicFramePr/>
            <a:graphic xmlns:a="http://schemas.openxmlformats.org/drawingml/2006/main">
              <a:graphicData uri="http://schemas.openxmlformats.org/drawingml/2006/picture">
                <pic:pic xmlns:pic="http://schemas.openxmlformats.org/drawingml/2006/picture">
                  <pic:nvPicPr>
                    <pic:cNvPr id="22" name="图片 22" descr="微信图片_20190830174346"/>
                    <pic:cNvPicPr/>
                  </pic:nvPicPr>
                  <pic:blipFill>
                    <a:blip r:embed="rId1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i w:val="0"/>
          <w:iCs w:val="0"/>
          <w:sz w:val="28"/>
          <w:szCs w:val="28"/>
          <w:lang w:val="en-US" w:eastAsia="zh-CN"/>
        </w:rPr>
      </w:pPr>
    </w:p>
    <w:p>
      <w:pPr>
        <w:keepNext w:val="0"/>
        <w:keepLines w:val="0"/>
        <w:pageBreakBefore w:val="0"/>
        <w:kinsoku/>
        <w:wordWrap/>
        <w:overflowPunct/>
        <w:topLinePunct w:val="0"/>
        <w:autoSpaceDE/>
        <w:autoSpaceDN/>
        <w:bidi w:val="0"/>
        <w:adjustRightInd/>
        <w:snapToGrid/>
        <w:spacing w:afterAutospacing="0" w:line="500" w:lineRule="exact"/>
        <w:ind w:right="0" w:rightChars="0"/>
        <w:jc w:val="left"/>
        <w:rPr>
          <w:rFonts w:hint="eastAsia" w:ascii="方正小标宋简体" w:hAnsi="楷体" w:eastAsia="方正小标宋简体" w:cs="宋体"/>
          <w:b/>
          <w:bCs/>
          <w:color w:val="auto"/>
          <w:sz w:val="32"/>
          <w:szCs w:val="32"/>
          <w:lang w:val="en-US" w:eastAsia="zh-CN"/>
        </w:rPr>
      </w:pPr>
      <w:r>
        <w:rPr>
          <w:rFonts w:hint="eastAsia" w:ascii="方正小标宋简体" w:hAnsi="楷体" w:eastAsia="方正小标宋简体" w:cs="宋体"/>
          <w:b/>
          <w:bCs/>
          <w:color w:val="auto"/>
          <w:sz w:val="32"/>
          <w:szCs w:val="32"/>
          <w:lang w:val="en-US" w:eastAsia="zh-CN"/>
        </w:rPr>
        <w:t>【工会】</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“礼赞新中国 庆七十华诞”爱国歌曲大家唱活动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新宋体" w:hAnsi="新宋体" w:eastAsia="新宋体" w:cs="新宋体"/>
          <w:b w:val="0"/>
          <w:bCs w:val="0"/>
          <w:i w:val="0"/>
          <w:iCs w:val="0"/>
          <w:sz w:val="24"/>
          <w:szCs w:val="24"/>
          <w:lang w:val="en-US" w:eastAsia="zh-CN"/>
        </w:rPr>
      </w:pPr>
      <w:r>
        <w:rPr>
          <w:rFonts w:hint="eastAsia" w:ascii="新宋体" w:hAnsi="新宋体" w:eastAsia="新宋体" w:cs="新宋体"/>
          <w:b w:val="0"/>
          <w:bCs w:val="0"/>
          <w:i w:val="0"/>
          <w:iCs w:val="0"/>
          <w:sz w:val="24"/>
          <w:szCs w:val="24"/>
          <w:lang w:val="en-US" w:eastAsia="zh-CN"/>
        </w:rPr>
        <w:t>为隆重庆祝中华人民共和国成立70周年，全面展示新时代新郑市公立人民医院凝心聚力投身高质量建设国家中心城市次中心的新气象、新作为，在全市上下营造团结奋进、砥砺前行、开拓进取的浓厚氛围，按照中共新郑市委宣传部、中共新郑市直属机关工作委员会、新郑市总工会文件关于印发《新郑市庆七十华诞 爱国歌曲大家唱活动实施方案》的通知，我院开展“礼赞新中国 庆七十华诞”活动，100名职工代表在新郑市炎黄广场唱响爱国歌曲《我和我的祖国》《唱支山歌给党听》。</w:t>
      </w:r>
    </w:p>
    <w:p>
      <w:pPr>
        <w:rPr>
          <w:rFonts w:hint="eastAsia" w:ascii="宋体" w:hAnsi="宋体" w:eastAsia="宋体" w:cs="宋体"/>
          <w:b/>
          <w:bCs/>
          <w:i w:val="0"/>
          <w:iCs w:val="0"/>
          <w:sz w:val="28"/>
          <w:szCs w:val="28"/>
          <w:lang w:val="en-US" w:eastAsia="zh-CN"/>
        </w:rPr>
      </w:pPr>
      <w:r>
        <w:rPr>
          <w:rFonts w:hint="eastAsia" w:eastAsia="仿宋_GB2312"/>
          <w:sz w:val="28"/>
          <w:szCs w:val="28"/>
          <w:lang w:val="en-US" w:eastAsia="zh-CN"/>
        </w:rPr>
        <w:drawing>
          <wp:inline distT="0" distB="0" distL="114300" distR="114300">
            <wp:extent cx="2447925" cy="1656080"/>
            <wp:effectExtent l="0" t="0" r="3175" b="7620"/>
            <wp:docPr id="3" name="图片 3" descr="6b70a77b256e19d0af8093dbd5e792f"/>
            <wp:cNvGraphicFramePr/>
            <a:graphic xmlns:a="http://schemas.openxmlformats.org/drawingml/2006/main">
              <a:graphicData uri="http://schemas.openxmlformats.org/drawingml/2006/picture">
                <pic:pic xmlns:pic="http://schemas.openxmlformats.org/drawingml/2006/picture">
                  <pic:nvPicPr>
                    <pic:cNvPr id="3" name="图片 3" descr="6b70a77b256e19d0af8093dbd5e792f"/>
                    <pic:cNvPicPr/>
                  </pic:nvPicPr>
                  <pic:blipFill>
                    <a:blip r:embed="rId18"/>
                    <a:stretch>
                      <a:fillRect/>
                    </a:stretch>
                  </pic:blipFill>
                  <pic:spPr>
                    <a:xfrm>
                      <a:off x="0" y="0"/>
                      <a:ext cx="2447925" cy="1656080"/>
                    </a:xfrm>
                    <a:prstGeom prst="rect">
                      <a:avLst/>
                    </a:prstGeom>
                  </pic:spPr>
                </pic:pic>
              </a:graphicData>
            </a:graphic>
          </wp:inline>
        </w:drawing>
      </w:r>
      <w:r>
        <w:rPr>
          <w:rFonts w:hint="eastAsia" w:eastAsia="仿宋_GB2312"/>
          <w:sz w:val="28"/>
          <w:szCs w:val="28"/>
          <w:lang w:val="en-US" w:eastAsia="zh-CN"/>
        </w:rPr>
        <w:t xml:space="preserve">    </w:t>
      </w:r>
      <w:r>
        <w:rPr>
          <w:rFonts w:hint="eastAsia" w:eastAsia="仿宋_GB2312"/>
          <w:sz w:val="28"/>
          <w:szCs w:val="28"/>
          <w:lang w:val="en-US" w:eastAsia="zh-CN"/>
        </w:rPr>
        <w:drawing>
          <wp:inline distT="0" distB="0" distL="114300" distR="114300">
            <wp:extent cx="2447925" cy="1656080"/>
            <wp:effectExtent l="0" t="0" r="3175" b="7620"/>
            <wp:docPr id="13" name="图片 13" descr="40d305e236b62f98bb9f60f7a4998ec"/>
            <wp:cNvGraphicFramePr/>
            <a:graphic xmlns:a="http://schemas.openxmlformats.org/drawingml/2006/main">
              <a:graphicData uri="http://schemas.openxmlformats.org/drawingml/2006/picture">
                <pic:pic xmlns:pic="http://schemas.openxmlformats.org/drawingml/2006/picture">
                  <pic:nvPicPr>
                    <pic:cNvPr id="13" name="图片 13" descr="40d305e236b62f98bb9f60f7a4998ec"/>
                    <pic:cNvPicPr/>
                  </pic:nvPicPr>
                  <pic:blipFill>
                    <a:blip r:embed="rId1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全民健身我参与，体育强市我添彩</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新宋体" w:hAnsi="新宋体" w:eastAsia="新宋体" w:cs="新宋体"/>
          <w:sz w:val="24"/>
          <w:szCs w:val="24"/>
          <w:lang w:val="en-US" w:eastAsia="zh-CN"/>
        </w:rPr>
      </w:pPr>
      <w:r>
        <w:rPr>
          <w:rFonts w:hint="eastAsia" w:ascii="宋体" w:hAnsi="宋体" w:eastAsia="宋体" w:cs="宋体"/>
          <w:b/>
          <w:bCs/>
          <w:i w:val="0"/>
          <w:iCs w:val="0"/>
          <w:sz w:val="28"/>
          <w:szCs w:val="28"/>
          <w:lang w:val="en-US" w:eastAsia="zh-CN"/>
        </w:rPr>
        <w:t>新郑市公立人民医院参与“全民健身日”活动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仿宋_GB2312"/>
          <w:sz w:val="28"/>
          <w:szCs w:val="28"/>
          <w:lang w:val="en-US" w:eastAsia="zh-CN"/>
        </w:rPr>
      </w:pPr>
      <w:r>
        <w:rPr>
          <w:rFonts w:hint="eastAsia" w:ascii="新宋体" w:hAnsi="新宋体" w:eastAsia="新宋体" w:cs="新宋体"/>
          <w:b w:val="0"/>
          <w:bCs w:val="0"/>
          <w:i w:val="0"/>
          <w:iCs w:val="0"/>
          <w:sz w:val="24"/>
          <w:szCs w:val="24"/>
          <w:lang w:val="en-US" w:eastAsia="zh-CN"/>
        </w:rPr>
        <w:t>喜迎民族运动盛会，助力中原更加出彩。为认真贯彻落实党的十九大和十九届二中、三中全会精神学习，新郑市公立医院积极响应市政府号召，组织人员参与新郑市全民健身活动。2019年8月8日上午新郑市公立人民医院积极组织44名职工参与新郑市“全民健身日”会操。本次会操参会人员朝气蓬勃积极向上，展现了公立人民医院的良好精神风貌。</w:t>
      </w:r>
    </w:p>
    <w:p>
      <w:pPr>
        <w:rPr>
          <w:rFonts w:hint="default" w:eastAsia="仿宋_GB2312"/>
          <w:sz w:val="28"/>
          <w:szCs w:val="28"/>
          <w:lang w:val="en-US" w:eastAsia="zh-CN"/>
        </w:rPr>
      </w:pPr>
      <w:r>
        <w:rPr>
          <w:rFonts w:hint="eastAsia" w:eastAsia="仿宋_GB2312"/>
          <w:sz w:val="28"/>
          <w:szCs w:val="28"/>
          <w:lang w:val="en-US" w:eastAsia="zh-CN"/>
        </w:rPr>
        <w:drawing>
          <wp:inline distT="0" distB="0" distL="114300" distR="114300">
            <wp:extent cx="2447925" cy="1656080"/>
            <wp:effectExtent l="0" t="0" r="3175" b="7620"/>
            <wp:docPr id="15" name="图片 15" descr="2df07a48abdfc0d3b73c963e3b234d7"/>
            <wp:cNvGraphicFramePr/>
            <a:graphic xmlns:a="http://schemas.openxmlformats.org/drawingml/2006/main">
              <a:graphicData uri="http://schemas.openxmlformats.org/drawingml/2006/picture">
                <pic:pic xmlns:pic="http://schemas.openxmlformats.org/drawingml/2006/picture">
                  <pic:nvPicPr>
                    <pic:cNvPr id="15" name="图片 15" descr="2df07a48abdfc0d3b73c963e3b234d7"/>
                    <pic:cNvPicPr/>
                  </pic:nvPicPr>
                  <pic:blipFill>
                    <a:blip r:embed="rId20"/>
                    <a:stretch>
                      <a:fillRect/>
                    </a:stretch>
                  </pic:blipFill>
                  <pic:spPr>
                    <a:xfrm>
                      <a:off x="0" y="0"/>
                      <a:ext cx="2447925" cy="1656080"/>
                    </a:xfrm>
                    <a:prstGeom prst="rect">
                      <a:avLst/>
                    </a:prstGeom>
                  </pic:spPr>
                </pic:pic>
              </a:graphicData>
            </a:graphic>
          </wp:inline>
        </w:drawing>
      </w:r>
      <w:r>
        <w:rPr>
          <w:rFonts w:hint="eastAsia" w:eastAsia="仿宋_GB2312"/>
          <w:sz w:val="28"/>
          <w:szCs w:val="28"/>
          <w:lang w:val="en-US" w:eastAsia="zh-CN"/>
        </w:rPr>
        <w:t xml:space="preserve">    </w:t>
      </w:r>
      <w:r>
        <w:rPr>
          <w:rFonts w:hint="default" w:eastAsia="仿宋_GB2312"/>
          <w:sz w:val="28"/>
          <w:szCs w:val="28"/>
          <w:lang w:val="en-US" w:eastAsia="zh-CN"/>
        </w:rPr>
        <w:drawing>
          <wp:inline distT="0" distB="0" distL="114300" distR="114300">
            <wp:extent cx="2447925" cy="1656080"/>
            <wp:effectExtent l="0" t="0" r="3175" b="7620"/>
            <wp:docPr id="6" name="图片 6" descr="77d91fb7aaddd3f07eee5ee2c9b3d9d"/>
            <wp:cNvGraphicFramePr/>
            <a:graphic xmlns:a="http://schemas.openxmlformats.org/drawingml/2006/main">
              <a:graphicData uri="http://schemas.openxmlformats.org/drawingml/2006/picture">
                <pic:pic xmlns:pic="http://schemas.openxmlformats.org/drawingml/2006/picture">
                  <pic:nvPicPr>
                    <pic:cNvPr id="6" name="图片 6" descr="77d91fb7aaddd3f07eee5ee2c9b3d9d"/>
                    <pic:cNvPicPr/>
                  </pic:nvPicPr>
                  <pic:blipFill>
                    <a:blip r:embed="rId2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bCs/>
          <w:sz w:val="28"/>
          <w:szCs w:val="28"/>
          <w:lang w:eastAsia="zh-CN"/>
        </w:rPr>
      </w:pPr>
    </w:p>
    <w:p>
      <w:pPr>
        <w:keepNext w:val="0"/>
        <w:keepLines w:val="0"/>
        <w:pageBreakBefore w:val="0"/>
        <w:kinsoku/>
        <w:wordWrap/>
        <w:overflowPunct/>
        <w:topLinePunct w:val="0"/>
        <w:autoSpaceDE/>
        <w:autoSpaceDN/>
        <w:bidi w:val="0"/>
        <w:adjustRightInd/>
        <w:snapToGrid/>
        <w:spacing w:afterAutospacing="0" w:line="500" w:lineRule="exact"/>
        <w:ind w:right="0" w:rightChars="0"/>
        <w:jc w:val="left"/>
        <w:rPr>
          <w:rFonts w:hint="eastAsia" w:ascii="方正小标宋简体" w:hAnsi="楷体" w:eastAsia="方正小标宋简体" w:cs="宋体"/>
          <w:b/>
          <w:bCs/>
          <w:color w:val="auto"/>
          <w:sz w:val="32"/>
          <w:szCs w:val="32"/>
          <w:lang w:val="en-US" w:eastAsia="zh-CN"/>
        </w:rPr>
      </w:pPr>
      <w:r>
        <w:rPr>
          <w:rFonts w:hint="eastAsia" w:ascii="方正小标宋简体" w:hAnsi="楷体" w:eastAsia="方正小标宋简体" w:cs="宋体"/>
          <w:b/>
          <w:bCs/>
          <w:color w:val="auto"/>
          <w:sz w:val="32"/>
          <w:szCs w:val="32"/>
          <w:lang w:val="en-US" w:eastAsia="zh-CN"/>
        </w:rPr>
        <w:t>【共青团】</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七夕寻缘</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eastAsia="zh-CN"/>
        </w:rPr>
        <w:t>爱在轩辕</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default" w:ascii="Times New Roman" w:hAnsi="Times New Roman" w:eastAsia="仿宋_GB2312" w:cs="Times New Roman"/>
          <w:b w:val="0"/>
          <w:bCs w:val="0"/>
          <w:sz w:val="32"/>
          <w:szCs w:val="32"/>
          <w:lang w:eastAsia="zh-CN"/>
        </w:rPr>
      </w:pPr>
      <w:r>
        <w:rPr>
          <w:rFonts w:hint="eastAsia" w:ascii="宋体" w:hAnsi="宋体" w:eastAsia="宋体" w:cs="宋体"/>
          <w:b/>
          <w:bCs/>
          <w:sz w:val="28"/>
          <w:szCs w:val="28"/>
          <w:lang w:eastAsia="zh-CN"/>
        </w:rPr>
        <w:t>新郑市公立人民医院</w:t>
      </w:r>
      <w:r>
        <w:rPr>
          <w:rFonts w:hint="eastAsia" w:ascii="宋体" w:hAnsi="宋体" w:cs="宋体"/>
          <w:b/>
          <w:bCs/>
          <w:sz w:val="28"/>
          <w:szCs w:val="28"/>
          <w:lang w:eastAsia="zh-CN"/>
        </w:rPr>
        <w:t>组织</w:t>
      </w:r>
      <w:r>
        <w:rPr>
          <w:rFonts w:hint="eastAsia" w:ascii="宋体" w:hAnsi="宋体" w:eastAsia="宋体" w:cs="宋体"/>
          <w:b/>
          <w:bCs/>
          <w:sz w:val="28"/>
          <w:szCs w:val="28"/>
          <w:lang w:eastAsia="zh-CN"/>
        </w:rPr>
        <w:t>参与青年交友联谊</w:t>
      </w:r>
      <w:r>
        <w:rPr>
          <w:rFonts w:hint="eastAsia" w:ascii="宋体" w:hAnsi="宋体" w:cs="宋体"/>
          <w:b/>
          <w:bCs/>
          <w:sz w:val="28"/>
          <w:szCs w:val="28"/>
          <w:lang w:eastAsia="zh-CN"/>
        </w:rPr>
        <w:t>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新宋体" w:hAnsi="新宋体" w:eastAsia="新宋体" w:cs="新宋体"/>
          <w:b w:val="0"/>
          <w:bCs w:val="0"/>
          <w:sz w:val="24"/>
          <w:szCs w:val="24"/>
          <w:lang w:val="en-US" w:eastAsia="zh-CN"/>
        </w:rPr>
      </w:pPr>
      <w:r>
        <w:rPr>
          <w:rFonts w:hint="eastAsia" w:ascii="新宋体" w:hAnsi="新宋体" w:eastAsia="新宋体" w:cs="新宋体"/>
          <w:b w:val="0"/>
          <w:bCs w:val="0"/>
          <w:sz w:val="24"/>
          <w:szCs w:val="24"/>
          <w:lang w:eastAsia="zh-CN"/>
        </w:rPr>
        <w:t>为拓宽青年沟通交流渠道，搭建未婚青年相识、相知的交流平台，团市委、市妇联、市教体局拟于</w:t>
      </w:r>
      <w:r>
        <w:rPr>
          <w:rFonts w:hint="eastAsia" w:ascii="新宋体" w:hAnsi="新宋体" w:eastAsia="新宋体" w:cs="新宋体"/>
          <w:b w:val="0"/>
          <w:bCs w:val="0"/>
          <w:sz w:val="24"/>
          <w:szCs w:val="24"/>
          <w:lang w:val="en-US" w:eastAsia="zh-CN"/>
        </w:rPr>
        <w:t>8月7日（七夕节）联合举办“七夕寻缘·爱在轩辕”青年交友联谊活动。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新宋体" w:hAnsi="新宋体" w:eastAsia="新宋体" w:cs="新宋体"/>
          <w:color w:val="auto"/>
          <w:sz w:val="24"/>
          <w:szCs w:val="24"/>
        </w:rPr>
      </w:pPr>
      <w:r>
        <w:rPr>
          <w:rFonts w:hint="eastAsia" w:ascii="新宋体" w:hAnsi="新宋体" w:eastAsia="新宋体" w:cs="新宋体"/>
          <w:b w:val="0"/>
          <w:bCs w:val="0"/>
          <w:sz w:val="24"/>
          <w:szCs w:val="24"/>
          <w:lang w:val="en-US" w:eastAsia="zh-CN"/>
        </w:rPr>
        <w:t>新郑市公立人民医院围绕“员工幸福”的宗旨积极组织医院青年参与其中，共23人前往现场参与活动。本次活动大家积极性很高，通过本次活动有分组互动环节、魔术表演环节、红包与环节、自我介绍环节，丰富了职工的业余生活，提升了医护人员的青春力量。</w:t>
      </w: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both"/>
        <w:textAlignment w:val="top"/>
        <w:rPr>
          <w:rFonts w:hint="eastAsia" w:ascii="宋体" w:hAnsi="宋体" w:eastAsia="宋体" w:cs="宋体"/>
          <w:b/>
          <w:bCs/>
          <w:sz w:val="28"/>
          <w:szCs w:val="28"/>
          <w:lang w:eastAsia="zh-CN"/>
        </w:rPr>
      </w:pPr>
      <w:r>
        <w:rPr>
          <w:rFonts w:hint="default" w:ascii="Times New Roman" w:hAnsi="Times New Roman" w:eastAsia="仿宋_GB2312" w:cs="Times New Roman"/>
          <w:b w:val="0"/>
          <w:bCs w:val="0"/>
          <w:sz w:val="32"/>
          <w:szCs w:val="32"/>
          <w:lang w:val="en-US" w:eastAsia="zh-CN"/>
        </w:rPr>
        <w:drawing>
          <wp:inline distT="0" distB="0" distL="114300" distR="114300">
            <wp:extent cx="2447925" cy="1656080"/>
            <wp:effectExtent l="0" t="0" r="3175" b="7620"/>
            <wp:docPr id="41" name="图片 4" descr="0c2a9d14250e9427eb6c61767424819"/>
            <wp:cNvGraphicFramePr/>
            <a:graphic xmlns:a="http://schemas.openxmlformats.org/drawingml/2006/main">
              <a:graphicData uri="http://schemas.openxmlformats.org/drawingml/2006/picture">
                <pic:pic xmlns:pic="http://schemas.openxmlformats.org/drawingml/2006/picture">
                  <pic:nvPicPr>
                    <pic:cNvPr id="41" name="图片 4" descr="0c2a9d14250e9427eb6c61767424819"/>
                    <pic:cNvPicPr/>
                  </pic:nvPicPr>
                  <pic:blipFill>
                    <a:blip r:embed="rId22"/>
                    <a:stretch>
                      <a:fillRect/>
                    </a:stretch>
                  </pic:blipFill>
                  <pic:spPr>
                    <a:xfrm>
                      <a:off x="0" y="0"/>
                      <a:ext cx="2447925" cy="1656080"/>
                    </a:xfrm>
                    <a:prstGeom prst="rect">
                      <a:avLst/>
                    </a:prstGeom>
                    <a:noFill/>
                    <a:ln>
                      <a:noFill/>
                    </a:ln>
                  </pic:spPr>
                </pic:pic>
              </a:graphicData>
            </a:graphic>
          </wp:inline>
        </w:drawing>
      </w:r>
      <w:r>
        <w:rPr>
          <w:rFonts w:hint="eastAsia" w:eastAsia="仿宋_GB2312" w:cs="Times New Roman"/>
          <w:b w:val="0"/>
          <w:bCs w:val="0"/>
          <w:sz w:val="32"/>
          <w:szCs w:val="32"/>
          <w:lang w:val="en-US" w:eastAsia="zh-CN"/>
        </w:rPr>
        <w:t xml:space="preserve">   </w:t>
      </w:r>
      <w:r>
        <w:rPr>
          <w:rFonts w:hint="eastAsia" w:eastAsia="宋体"/>
          <w:lang w:eastAsia="zh-CN"/>
        </w:rPr>
        <w:drawing>
          <wp:inline distT="0" distB="0" distL="114300" distR="114300">
            <wp:extent cx="2447925" cy="1656080"/>
            <wp:effectExtent l="0" t="0" r="3175" b="7620"/>
            <wp:docPr id="42" name="图片 5" descr="3760c456428bf5b3a72369bd797f118"/>
            <wp:cNvGraphicFramePr/>
            <a:graphic xmlns:a="http://schemas.openxmlformats.org/drawingml/2006/main">
              <a:graphicData uri="http://schemas.openxmlformats.org/drawingml/2006/picture">
                <pic:pic xmlns:pic="http://schemas.openxmlformats.org/drawingml/2006/picture">
                  <pic:nvPicPr>
                    <pic:cNvPr id="42" name="图片 5" descr="3760c456428bf5b3a72369bd797f118"/>
                    <pic:cNvPicPr/>
                  </pic:nvPicPr>
                  <pic:blipFill>
                    <a:blip r:embed="rId23"/>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新郑市公立人民医院</w:t>
      </w:r>
      <w:r>
        <w:rPr>
          <w:rFonts w:hint="eastAsia" w:ascii="宋体" w:hAnsi="宋体" w:cs="宋体"/>
          <w:b/>
          <w:bCs/>
          <w:sz w:val="28"/>
          <w:szCs w:val="28"/>
          <w:lang w:eastAsia="zh-CN"/>
        </w:rPr>
        <w:t>参加</w:t>
      </w:r>
      <w:r>
        <w:rPr>
          <w:rFonts w:hint="eastAsia" w:ascii="宋体" w:hAnsi="宋体" w:eastAsia="宋体" w:cs="宋体"/>
          <w:b/>
          <w:bCs/>
          <w:sz w:val="28"/>
          <w:szCs w:val="28"/>
          <w:lang w:val="en-US" w:eastAsia="zh-CN"/>
        </w:rPr>
        <w:t>创文明城市应知应会知识竞赛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新宋体" w:hAnsi="新宋体" w:eastAsia="新宋体" w:cs="新宋体"/>
          <w:b w:val="0"/>
          <w:bCs w:val="0"/>
          <w:i w:val="0"/>
          <w:iCs w:val="0"/>
          <w:sz w:val="24"/>
          <w:szCs w:val="24"/>
          <w:lang w:val="en-US" w:eastAsia="zh-CN"/>
        </w:rPr>
      </w:pPr>
      <w:r>
        <w:rPr>
          <w:rFonts w:hint="eastAsia" w:ascii="新宋体" w:hAnsi="新宋体" w:eastAsia="新宋体" w:cs="新宋体"/>
          <w:b w:val="0"/>
          <w:bCs w:val="0"/>
          <w:i w:val="0"/>
          <w:iCs w:val="0"/>
          <w:sz w:val="24"/>
          <w:szCs w:val="24"/>
          <w:lang w:val="en-US" w:eastAsia="zh-CN"/>
        </w:rPr>
        <w:t>提升市民素质是创建文明城市的群众基础和根本所在。为不断提高业务水平和自身综合素质，新郑市公立人民医院举办了创文明城市应知应会知识竞赛。本次竞赛由新郑市公立人民医院党办组织，主持人为儿科护士长张小丹、门诊综合诊疗中心护士长贾东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新宋体" w:hAnsi="新宋体" w:eastAsia="新宋体" w:cs="新宋体"/>
          <w:b w:val="0"/>
          <w:bCs w:val="0"/>
          <w:i w:val="0"/>
          <w:iCs w:val="0"/>
          <w:sz w:val="24"/>
          <w:szCs w:val="24"/>
          <w:lang w:val="en-US" w:eastAsia="zh-CN"/>
        </w:rPr>
      </w:pPr>
      <w:r>
        <w:rPr>
          <w:rFonts w:hint="eastAsia" w:ascii="新宋体" w:hAnsi="新宋体" w:eastAsia="新宋体" w:cs="新宋体"/>
          <w:b w:val="0"/>
          <w:bCs w:val="0"/>
          <w:i w:val="0"/>
          <w:iCs w:val="0"/>
          <w:sz w:val="24"/>
          <w:szCs w:val="24"/>
          <w:lang w:val="en-US" w:eastAsia="zh-CN"/>
        </w:rPr>
        <w:t>新郑市公立人民医院党委书记高瑞敏表示：希望通过这次知识竞赛，能充分展示我们新郑市公立人民医院人奋发向上、积极有为的精神状态和务实苦干、勇于创新的执着追求。以竞赛活动为契机，充分调动干部职工爱岗敬业的积极性和学习热情，在医院内掀起爱学习的热潮，树立终身学习的理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新宋体" w:hAnsi="新宋体" w:eastAsia="新宋体" w:cs="新宋体"/>
          <w:b w:val="0"/>
          <w:bCs w:val="0"/>
          <w:i w:val="0"/>
          <w:iCs w:val="0"/>
          <w:sz w:val="24"/>
          <w:szCs w:val="24"/>
          <w:lang w:val="en-US" w:eastAsia="zh-CN"/>
        </w:rPr>
      </w:pPr>
      <w:r>
        <w:rPr>
          <w:rFonts w:hint="eastAsia" w:ascii="新宋体" w:hAnsi="新宋体" w:eastAsia="新宋体" w:cs="新宋体"/>
          <w:b w:val="0"/>
          <w:bCs w:val="0"/>
          <w:i w:val="0"/>
          <w:iCs w:val="0"/>
          <w:sz w:val="24"/>
          <w:szCs w:val="24"/>
          <w:lang w:val="en-US" w:eastAsia="zh-CN"/>
        </w:rPr>
        <w:t>本次活动分为三个环节，必答题环节、抢答题环节、风险题环节。竞赛途中各个队伍奋勇争先，重症医学科最后以210分的成绩搏的第一。本次活动不但使职工学习了文明城市建设的标准，还丰富了职工的业务生活。创建文明城市是每个市民的义务，新郑市公立人民医院全体职工会尽自己所能为新郑市创文明城市做出自己的贡献。</w:t>
      </w: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center"/>
        <w:textAlignment w:val="top"/>
        <w:rPr>
          <w:rFonts w:hint="eastAsia" w:ascii="新宋体" w:hAnsi="新宋体" w:eastAsia="新宋体" w:cs="新宋体"/>
          <w:color w:val="auto"/>
          <w:sz w:val="24"/>
          <w:szCs w:val="24"/>
        </w:rPr>
      </w:pPr>
      <w:r>
        <w:rPr>
          <w:rFonts w:hint="default" w:ascii="仿宋" w:hAnsi="仿宋" w:eastAsia="仿宋" w:cs="仿宋"/>
          <w:sz w:val="32"/>
          <w:szCs w:val="32"/>
          <w:lang w:val="en-US" w:eastAsia="zh-CN"/>
        </w:rPr>
        <w:drawing>
          <wp:inline distT="0" distB="0" distL="114300" distR="114300">
            <wp:extent cx="2447925" cy="1656080"/>
            <wp:effectExtent l="0" t="0" r="3175" b="7620"/>
            <wp:docPr id="66" name="图片 7" descr="e4d5e2096013fad65210c22cdf8bfc5"/>
            <wp:cNvGraphicFramePr/>
            <a:graphic xmlns:a="http://schemas.openxmlformats.org/drawingml/2006/main">
              <a:graphicData uri="http://schemas.openxmlformats.org/drawingml/2006/picture">
                <pic:pic xmlns:pic="http://schemas.openxmlformats.org/drawingml/2006/picture">
                  <pic:nvPicPr>
                    <pic:cNvPr id="66" name="图片 7" descr="e4d5e2096013fad65210c22cdf8bfc5"/>
                    <pic:cNvPicPr/>
                  </pic:nvPicPr>
                  <pic:blipFill>
                    <a:blip r:embed="rId24"/>
                    <a:srcRect l="4070" t="7602" r="3517" b="-250"/>
                    <a:stretch>
                      <a:fillRect/>
                    </a:stretch>
                  </pic:blipFill>
                  <pic:spPr>
                    <a:xfrm>
                      <a:off x="0" y="0"/>
                      <a:ext cx="2447925" cy="1656080"/>
                    </a:xfrm>
                    <a:prstGeom prst="rect">
                      <a:avLst/>
                    </a:prstGeom>
                    <a:noFill/>
                    <a:ln>
                      <a:noFill/>
                    </a:ln>
                  </pic:spPr>
                </pic:pic>
              </a:graphicData>
            </a:graphic>
          </wp:inline>
        </w:draw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drawing>
          <wp:inline distT="0" distB="0" distL="114300" distR="114300">
            <wp:extent cx="2447925" cy="1656080"/>
            <wp:effectExtent l="0" t="0" r="3175" b="20320"/>
            <wp:docPr id="64" name="图片 5" descr="0ff834dbcc8c77d6131bc9f5cecfa19"/>
            <wp:cNvGraphicFramePr/>
            <a:graphic xmlns:a="http://schemas.openxmlformats.org/drawingml/2006/main">
              <a:graphicData uri="http://schemas.openxmlformats.org/drawingml/2006/picture">
                <pic:pic xmlns:pic="http://schemas.openxmlformats.org/drawingml/2006/picture">
                  <pic:nvPicPr>
                    <pic:cNvPr id="64" name="图片 5" descr="0ff834dbcc8c77d6131bc9f5cecfa19"/>
                    <pic:cNvPicPr/>
                  </pic:nvPicPr>
                  <pic:blipFill>
                    <a:blip r:embed="rId25"/>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afterAutospacing="0" w:line="500" w:lineRule="exact"/>
        <w:ind w:right="0" w:rightChars="0"/>
        <w:jc w:val="left"/>
        <w:rPr>
          <w:rFonts w:hint="eastAsia" w:ascii="方正小标宋简体" w:hAnsi="楷体" w:eastAsia="方正小标宋简体" w:cs="宋体"/>
          <w:b/>
          <w:bCs/>
          <w:color w:val="auto"/>
          <w:sz w:val="32"/>
          <w:szCs w:val="32"/>
          <w:lang w:val="en-US" w:eastAsia="zh-CN"/>
        </w:rPr>
      </w:pPr>
      <w:r>
        <w:rPr>
          <w:rFonts w:hint="eastAsia" w:ascii="方正小标宋简体" w:hAnsi="楷体" w:eastAsia="方正小标宋简体" w:cs="宋体"/>
          <w:b/>
          <w:bCs/>
          <w:color w:val="auto"/>
          <w:sz w:val="32"/>
          <w:szCs w:val="32"/>
          <w:lang w:val="en-US" w:eastAsia="zh-CN"/>
        </w:rPr>
        <w:t>【扶贫】</w:t>
      </w:r>
    </w:p>
    <w:p>
      <w:pPr>
        <w:keepNext w:val="0"/>
        <w:keepLines w:val="0"/>
        <w:pageBreakBefore w:val="0"/>
        <w:widowControl w:val="0"/>
        <w:kinsoku/>
        <w:wordWrap/>
        <w:overflowPunct w:val="0"/>
        <w:topLinePunct w:val="0"/>
        <w:autoSpaceDE/>
        <w:autoSpaceDN/>
        <w:bidi w:val="0"/>
        <w:adjustRightInd w:val="0"/>
        <w:snapToGrid w:val="0"/>
        <w:spacing w:line="500" w:lineRule="exact"/>
        <w:jc w:val="left"/>
        <w:textAlignment w:val="auto"/>
        <w:rPr>
          <w:rFonts w:hint="eastAsia" w:ascii="仿宋" w:hAnsi="仿宋" w:eastAsia="仿宋" w:cs="仿宋"/>
          <w:sz w:val="32"/>
          <w:szCs w:val="32"/>
        </w:rPr>
      </w:pPr>
      <w:r>
        <w:rPr>
          <w:rFonts w:hint="eastAsia" w:asciiTheme="majorEastAsia" w:hAnsiTheme="majorEastAsia" w:eastAsiaTheme="majorEastAsia" w:cstheme="majorEastAsia"/>
          <w:b/>
          <w:bCs/>
          <w:kern w:val="0"/>
          <w:sz w:val="28"/>
          <w:szCs w:val="28"/>
          <w:highlight w:val="none"/>
          <w:lang w:val="en-US" w:eastAsia="zh-CN"/>
        </w:rPr>
        <w:t>脱贫攻坚工作接受市委书记刘建武调研</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7日下午，市委书记刘建武到新郑市公立人民医院帮扶的辛店镇湛张村调研指导脱贫攻坚工作。刘书记先后到王乐民、刘聪敏、史广连、张国甫家走访座谈，询问优惠政策落实情况，了解目前存在困难和问题，并对医保住院报销、慢性病用药品种、残疾人补贴工作作出具体指导，并要求辛店镇政府、帮扶单位优化局、公立医院、村两委、驻村工作队在群众满意度较高的基础上，继续以人民群众对美好生活的向往为目标，进一步解放思想、克服困难，切切实实想群众所想，为群众办好事、办实事。</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刘书记调研结束后，辛店镇镇长王燕在湛张村委会召开工作落实会，对刘书记调研中提出的村污水管网改造、背街小巷道路硬化、文化活动组织三项主要问题提出初步工作意见，制定下步具体实施措施。市优化局局长邓嵩、责任组长乔小伟、第一书记陈宝、村两委班子成员、驻村工作队参加。</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447925" cy="1656080"/>
            <wp:effectExtent l="0" t="0" r="3175" b="7620"/>
            <wp:docPr id="1" name="图片 1" descr="微信图片_201908091637152"/>
            <wp:cNvGraphicFramePr/>
            <a:graphic xmlns:a="http://schemas.openxmlformats.org/drawingml/2006/main">
              <a:graphicData uri="http://schemas.openxmlformats.org/drawingml/2006/picture">
                <pic:pic xmlns:pic="http://schemas.openxmlformats.org/drawingml/2006/picture">
                  <pic:nvPicPr>
                    <pic:cNvPr id="1" name="图片 1" descr="微信图片_201908091637152"/>
                    <pic:cNvPicPr/>
                  </pic:nvPicPr>
                  <pic:blipFill>
                    <a:blip r:embed="rId26"/>
                    <a:srcRect r="11543"/>
                    <a:stretch>
                      <a:fillRect/>
                    </a:stretch>
                  </pic:blipFill>
                  <pic:spPr>
                    <a:xfrm>
                      <a:off x="0" y="0"/>
                      <a:ext cx="2447925" cy="1656080"/>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drawing>
          <wp:inline distT="0" distB="0" distL="114300" distR="114300">
            <wp:extent cx="2447925" cy="1656080"/>
            <wp:effectExtent l="0" t="0" r="3175" b="7620"/>
            <wp:docPr id="4" name="图片 4" descr="微信图片_201908091637153"/>
            <wp:cNvGraphicFramePr/>
            <a:graphic xmlns:a="http://schemas.openxmlformats.org/drawingml/2006/main">
              <a:graphicData uri="http://schemas.openxmlformats.org/drawingml/2006/picture">
                <pic:pic xmlns:pic="http://schemas.openxmlformats.org/drawingml/2006/picture">
                  <pic:nvPicPr>
                    <pic:cNvPr id="4" name="图片 4" descr="微信图片_201908091637153"/>
                    <pic:cNvPicPr/>
                  </pic:nvPicPr>
                  <pic:blipFill>
                    <a:blip r:embed="rId27"/>
                    <a:stretch>
                      <a:fillRect/>
                    </a:stretch>
                  </pic:blipFill>
                  <pic:spPr>
                    <a:xfrm flipV="1">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heme="majorEastAsia" w:hAnsiTheme="majorEastAsia" w:eastAsiaTheme="majorEastAsia" w:cstheme="majorEastAsia"/>
          <w:b/>
          <w:bCs/>
          <w:kern w:val="0"/>
          <w:sz w:val="28"/>
          <w:szCs w:val="28"/>
        </w:rPr>
      </w:pPr>
      <w:r>
        <w:rPr>
          <w:rFonts w:hint="eastAsia" w:ascii="仿宋" w:hAnsi="仿宋" w:eastAsia="仿宋" w:cs="仿宋"/>
          <w:sz w:val="32"/>
          <w:szCs w:val="32"/>
          <w:lang w:eastAsia="zh-CN"/>
        </w:rPr>
        <w:drawing>
          <wp:inline distT="0" distB="0" distL="114300" distR="114300">
            <wp:extent cx="2447925" cy="1656080"/>
            <wp:effectExtent l="0" t="0" r="3175" b="7620"/>
            <wp:docPr id="2" name="图片 2" descr="微信图片_201908091637151"/>
            <wp:cNvGraphicFramePr/>
            <a:graphic xmlns:a="http://schemas.openxmlformats.org/drawingml/2006/main">
              <a:graphicData uri="http://schemas.openxmlformats.org/drawingml/2006/picture">
                <pic:pic xmlns:pic="http://schemas.openxmlformats.org/drawingml/2006/picture">
                  <pic:nvPicPr>
                    <pic:cNvPr id="2" name="图片 2" descr="微信图片_201908091637151"/>
                    <pic:cNvPicPr/>
                  </pic:nvPicPr>
                  <pic:blipFill>
                    <a:blip r:embed="rId28"/>
                    <a:stretch>
                      <a:fillRect/>
                    </a:stretch>
                  </pic:blipFill>
                  <pic:spPr>
                    <a:xfrm flipV="1">
                      <a:off x="0" y="0"/>
                      <a:ext cx="2447925" cy="1656080"/>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drawing>
          <wp:inline distT="0" distB="0" distL="114300" distR="114300">
            <wp:extent cx="2447925" cy="1656080"/>
            <wp:effectExtent l="0" t="0" r="3175" b="7620"/>
            <wp:docPr id="9" name="图片 9" descr="微信图片_201908091637154"/>
            <wp:cNvGraphicFramePr/>
            <a:graphic xmlns:a="http://schemas.openxmlformats.org/drawingml/2006/main">
              <a:graphicData uri="http://schemas.openxmlformats.org/drawingml/2006/picture">
                <pic:pic xmlns:pic="http://schemas.openxmlformats.org/drawingml/2006/picture">
                  <pic:nvPicPr>
                    <pic:cNvPr id="9" name="图片 9" descr="微信图片_201908091637154"/>
                    <pic:cNvPicPr/>
                  </pic:nvPicPr>
                  <pic:blipFill>
                    <a:blip r:embed="rId2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ajorEastAsia" w:hAnsiTheme="majorEastAsia" w:eastAsiaTheme="majorEastAsia" w:cstheme="majorEastAsia"/>
          <w:b/>
          <w:bCs/>
          <w:kern w:val="0"/>
          <w:sz w:val="28"/>
          <w:szCs w:val="28"/>
          <w:highlight w:val="none"/>
          <w:lang w:eastAsia="zh-CN"/>
        </w:rPr>
      </w:pPr>
      <w:r>
        <w:rPr>
          <w:rFonts w:hint="eastAsia" w:asciiTheme="majorEastAsia" w:hAnsiTheme="majorEastAsia" w:eastAsiaTheme="majorEastAsia" w:cstheme="majorEastAsia"/>
          <w:b/>
          <w:bCs/>
          <w:kern w:val="0"/>
          <w:sz w:val="28"/>
          <w:szCs w:val="28"/>
          <w:highlight w:val="none"/>
          <w:lang w:eastAsia="zh-CN"/>
        </w:rPr>
        <w:t>深入乡村开展健康扶贫义诊和宣教活动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sz w:val="24"/>
          <w:szCs w:val="24"/>
          <w:lang w:eastAsia="zh-CN"/>
        </w:rPr>
        <w:t>为强化新郑市卫计委健康扶贫工作</w:t>
      </w:r>
      <w:r>
        <w:rPr>
          <w:rFonts w:hint="eastAsia" w:ascii="新宋体" w:hAnsi="新宋体" w:eastAsia="新宋体" w:cs="新宋体"/>
          <w:sz w:val="24"/>
          <w:szCs w:val="24"/>
        </w:rPr>
        <w:t>，</w:t>
      </w:r>
      <w:r>
        <w:rPr>
          <w:rFonts w:hint="eastAsia" w:ascii="新宋体" w:hAnsi="新宋体" w:eastAsia="新宋体" w:cs="新宋体"/>
          <w:sz w:val="24"/>
          <w:szCs w:val="24"/>
          <w:lang w:val="en-US" w:eastAsia="zh-CN"/>
        </w:rPr>
        <w:t>2019年8月3日，</w:t>
      </w:r>
      <w:r>
        <w:rPr>
          <w:rFonts w:hint="eastAsia" w:ascii="新宋体" w:hAnsi="新宋体" w:eastAsia="新宋体" w:cs="新宋体"/>
          <w:color w:val="000000" w:themeColor="text1"/>
          <w:sz w:val="24"/>
          <w:szCs w:val="24"/>
          <w:lang w:val="en-US" w:eastAsia="zh-CN"/>
          <w14:textFill>
            <w14:solidFill>
              <w14:schemeClr w14:val="tx1"/>
            </w14:solidFill>
          </w14:textFill>
        </w:rPr>
        <w:t>新郑市公立人民医院积极组织医疗团队来到辛店镇湛张村村委会进行健康宣教义诊活动。</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义诊专家团队一行7人在当日早上出发到达指定地点，为当地贫困患者测血压、测血糖、根据患者的病情诊断给予具体的医疗建议，发放健康大礼包，健康宣传折页等物品。对贫困患者的提出健康问题予以耐心的解答。并且组织了医保办以及健康管理服务中心的专家，为大家讲解医保报销问题还有健康宣教的小知识。并耐心为大家提出的问题给予解答，同时还</w:t>
      </w:r>
      <w:r>
        <w:rPr>
          <w:rFonts w:hint="eastAsia" w:ascii="新宋体" w:hAnsi="新宋体" w:eastAsia="新宋体" w:cs="新宋体"/>
          <w:color w:val="000000" w:themeColor="text1"/>
          <w:sz w:val="24"/>
          <w:szCs w:val="24"/>
          <w:highlight w:val="none"/>
          <w:lang w:val="en-US" w:eastAsia="zh-CN"/>
          <w14:textFill>
            <w14:solidFill>
              <w14:schemeClr w14:val="tx1"/>
            </w14:solidFill>
          </w14:textFill>
        </w:rPr>
        <w:t>对</w:t>
      </w:r>
      <w:r>
        <w:rPr>
          <w:rFonts w:hint="eastAsia" w:ascii="新宋体" w:hAnsi="新宋体" w:eastAsia="新宋体" w:cs="新宋体"/>
          <w:color w:val="000000" w:themeColor="text1"/>
          <w:sz w:val="24"/>
          <w:szCs w:val="24"/>
          <w:lang w:val="en-US" w:eastAsia="zh-CN"/>
          <w14:textFill>
            <w14:solidFill>
              <w14:schemeClr w14:val="tx1"/>
            </w14:solidFill>
          </w14:textFill>
        </w:rPr>
        <w:t>听课的群众给予简单的知识问答，得到了大家真诚的欢迎和热切的道谢。</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sz w:val="24"/>
          <w:szCs w:val="24"/>
        </w:rPr>
      </w:pPr>
      <w:r>
        <w:rPr>
          <w:rFonts w:hint="eastAsia" w:ascii="新宋体" w:hAnsi="新宋体" w:eastAsia="新宋体" w:cs="新宋体"/>
          <w:color w:val="000000" w:themeColor="text1"/>
          <w:sz w:val="24"/>
          <w:szCs w:val="24"/>
          <w:lang w:val="en-US" w:eastAsia="zh-CN"/>
          <w14:textFill>
            <w14:solidFill>
              <w14:schemeClr w14:val="tx1"/>
            </w14:solidFill>
          </w14:textFill>
        </w:rPr>
        <w:t>此次义诊的意义在于精准扶贫，为最需要但却很难得到医疗救助的基层人们提供免费上门的医疗服务。让村民感受到了温暖，感受到了新郑市公立人民医院无论何时何地都是他们可靠的后盾。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sz w:val="24"/>
          <w:szCs w:val="24"/>
        </w:rPr>
      </w:pPr>
      <w:r>
        <w:rPr>
          <w:rFonts w:hint="eastAsia" w:ascii="新宋体" w:hAnsi="新宋体" w:eastAsia="新宋体" w:cs="新宋体"/>
          <w:sz w:val="24"/>
          <w:szCs w:val="24"/>
        </w:rPr>
        <w:drawing>
          <wp:inline distT="0" distB="0" distL="114300" distR="114300">
            <wp:extent cx="2447925" cy="1656080"/>
            <wp:effectExtent l="0" t="0" r="3175" b="7620"/>
            <wp:docPr id="7" name="图片 7" descr="b78bc9e8d88b0aebb37c4c89bcc2105"/>
            <wp:cNvGraphicFramePr/>
            <a:graphic xmlns:a="http://schemas.openxmlformats.org/drawingml/2006/main">
              <a:graphicData uri="http://schemas.openxmlformats.org/drawingml/2006/picture">
                <pic:pic xmlns:pic="http://schemas.openxmlformats.org/drawingml/2006/picture">
                  <pic:nvPicPr>
                    <pic:cNvPr id="7" name="图片 7" descr="b78bc9e8d88b0aebb37c4c89bcc2105"/>
                    <pic:cNvPicPr/>
                  </pic:nvPicPr>
                  <pic:blipFill>
                    <a:blip r:embed="rId3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rPr>
        <w:drawing>
          <wp:inline distT="0" distB="0" distL="114300" distR="114300">
            <wp:extent cx="2447925" cy="1656080"/>
            <wp:effectExtent l="0" t="0" r="3175" b="7620"/>
            <wp:docPr id="8" name="图片 8" descr="d4b0fc7d994d7d9e515f908d7c87301"/>
            <wp:cNvGraphicFramePr/>
            <a:graphic xmlns:a="http://schemas.openxmlformats.org/drawingml/2006/main">
              <a:graphicData uri="http://schemas.openxmlformats.org/drawingml/2006/picture">
                <pic:pic xmlns:pic="http://schemas.openxmlformats.org/drawingml/2006/picture">
                  <pic:nvPicPr>
                    <pic:cNvPr id="8" name="图片 8" descr="d4b0fc7d994d7d9e515f908d7c87301"/>
                    <pic:cNvPicPr/>
                  </pic:nvPicPr>
                  <pic:blipFill>
                    <a:blip r:embed="rId3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0" name="图片 10" descr="2f0b042191abf80b0475b09d3c342c7"/>
            <wp:cNvGraphicFramePr/>
            <a:graphic xmlns:a="http://schemas.openxmlformats.org/drawingml/2006/main">
              <a:graphicData uri="http://schemas.openxmlformats.org/drawingml/2006/picture">
                <pic:pic xmlns:pic="http://schemas.openxmlformats.org/drawingml/2006/picture">
                  <pic:nvPicPr>
                    <pic:cNvPr id="10" name="图片 10" descr="2f0b042191abf80b0475b09d3c342c7"/>
                    <pic:cNvPicPr/>
                  </pic:nvPicPr>
                  <pic:blipFill>
                    <a:blip r:embed="rId3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1" name="图片 11" descr="acafd5927fe461d628390151e9a5bb8"/>
            <wp:cNvGraphicFramePr/>
            <a:graphic xmlns:a="http://schemas.openxmlformats.org/drawingml/2006/main">
              <a:graphicData uri="http://schemas.openxmlformats.org/drawingml/2006/picture">
                <pic:pic xmlns:pic="http://schemas.openxmlformats.org/drawingml/2006/picture">
                  <pic:nvPicPr>
                    <pic:cNvPr id="11" name="图片 11" descr="acafd5927fe461d628390151e9a5bb8"/>
                    <pic:cNvPicPr/>
                  </pic:nvPicPr>
                  <pic:blipFill>
                    <a:blip r:embed="rId33"/>
                    <a:stretch>
                      <a:fillRect/>
                    </a:stretch>
                  </pic:blipFill>
                  <pic:spPr>
                    <a:xfrm>
                      <a:off x="0" y="0"/>
                      <a:ext cx="2447925" cy="16560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both"/>
        <w:textAlignment w:val="top"/>
        <w:rPr>
          <w:rFonts w:hint="eastAsia" w:ascii="宋体" w:hAnsi="宋体" w:eastAsia="宋体" w:cs="宋体"/>
          <w:b/>
          <w:bCs/>
          <w:color w:val="auto"/>
          <w:sz w:val="24"/>
          <w:szCs w:val="24"/>
          <w:lang w:val="en-US" w:eastAsia="zh-CN"/>
        </w:rPr>
      </w:pPr>
    </w:p>
    <w:p>
      <w:pPr>
        <w:keepNext w:val="0"/>
        <w:keepLines w:val="0"/>
        <w:pageBreakBefore w:val="0"/>
        <w:kinsoku/>
        <w:wordWrap/>
        <w:overflowPunct/>
        <w:topLinePunct w:val="0"/>
        <w:autoSpaceDE/>
        <w:autoSpaceDN/>
        <w:bidi w:val="0"/>
        <w:adjustRightInd/>
        <w:snapToGrid/>
        <w:spacing w:afterAutospacing="0" w:line="500" w:lineRule="exact"/>
        <w:ind w:right="0" w:rightChars="0"/>
        <w:jc w:val="left"/>
        <w:rPr>
          <w:rFonts w:hint="eastAsia" w:ascii="方正小标宋简体" w:hAnsi="楷体" w:eastAsia="方正小标宋简体" w:cs="宋体"/>
          <w:b/>
          <w:bCs/>
          <w:color w:val="auto"/>
          <w:sz w:val="32"/>
          <w:szCs w:val="32"/>
          <w:lang w:val="en-US" w:eastAsia="zh-CN"/>
        </w:rPr>
      </w:pPr>
      <w:r>
        <w:rPr>
          <w:rFonts w:hint="eastAsia" w:ascii="方正小标宋简体" w:hAnsi="楷体" w:eastAsia="方正小标宋简体" w:cs="宋体"/>
          <w:b/>
          <w:bCs/>
          <w:color w:val="auto"/>
          <w:sz w:val="32"/>
          <w:szCs w:val="32"/>
          <w:lang w:val="en-US" w:eastAsia="zh-CN"/>
        </w:rPr>
        <w:t>【公益】</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jc w:val="both"/>
        <w:textAlignment w:val="top"/>
        <w:rPr>
          <w:rFonts w:hint="eastAsia" w:ascii="新宋体" w:hAnsi="新宋体" w:eastAsia="新宋体" w:cs="新宋体"/>
          <w:color w:val="auto"/>
          <w:sz w:val="28"/>
          <w:szCs w:val="28"/>
          <w:lang w:val="en-US" w:eastAsia="zh-CN"/>
        </w:rPr>
      </w:pPr>
      <w:r>
        <w:rPr>
          <w:rFonts w:hint="eastAsia" w:ascii="宋体" w:hAnsi="宋体" w:cs="宋体"/>
          <w:b/>
          <w:bCs/>
          <w:color w:val="auto"/>
          <w:sz w:val="28"/>
          <w:szCs w:val="28"/>
          <w:lang w:val="en-US" w:eastAsia="zh-CN"/>
        </w:rPr>
        <w:t>积极参加</w:t>
      </w:r>
      <w:r>
        <w:rPr>
          <w:rFonts w:hint="eastAsia" w:ascii="宋体" w:hAnsi="宋体" w:eastAsia="宋体" w:cs="宋体"/>
          <w:b/>
          <w:bCs/>
          <w:color w:val="auto"/>
          <w:sz w:val="28"/>
          <w:szCs w:val="28"/>
          <w:lang w:val="en-US" w:eastAsia="zh-CN"/>
        </w:rPr>
        <w:t>“爱在</w:t>
      </w:r>
      <w:r>
        <w:rPr>
          <w:rFonts w:hint="eastAsia" w:ascii="宋体" w:hAnsi="宋体" w:cs="宋体"/>
          <w:b/>
          <w:bCs/>
          <w:color w:val="auto"/>
          <w:sz w:val="28"/>
          <w:szCs w:val="28"/>
          <w:lang w:val="en-US" w:eastAsia="zh-CN"/>
        </w:rPr>
        <w:t>黄帝故里</w:t>
      </w:r>
      <w:r>
        <w:rPr>
          <w:rFonts w:hint="eastAsia" w:ascii="宋体" w:hAnsi="宋体" w:eastAsia="宋体" w:cs="宋体"/>
          <w:b/>
          <w:bCs/>
          <w:color w:val="auto"/>
          <w:sz w:val="28"/>
          <w:szCs w:val="28"/>
          <w:lang w:val="en-US" w:eastAsia="zh-CN"/>
        </w:rPr>
        <w:t>”公益慈善项目创投大赛展评会</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2019年8月20日，新郑市“爱在黄帝故里”公益慈善项目创投大赛展评会召开，新郑市公立人民医院妇产科和外科一病区的《粉蓝丝带》、血液净化中心的《关爱肾友》、心血管内科的《心连“心”》三个慈善创投项目参加了此次展评会。</w:t>
      </w: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both"/>
        <w:textAlignment w:val="top"/>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27" name="图片 27" descr="a50bf4869374c564e2c421fb116e3ce"/>
            <wp:cNvGraphicFramePr/>
            <a:graphic xmlns:a="http://schemas.openxmlformats.org/drawingml/2006/main">
              <a:graphicData uri="http://schemas.openxmlformats.org/drawingml/2006/picture">
                <pic:pic xmlns:pic="http://schemas.openxmlformats.org/drawingml/2006/picture">
                  <pic:nvPicPr>
                    <pic:cNvPr id="27" name="图片 27" descr="a50bf4869374c564e2c421fb116e3ce"/>
                    <pic:cNvPicPr/>
                  </pic:nvPicPr>
                  <pic:blipFill>
                    <a:blip r:embed="rId3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5" name="图片 5" descr="f5f85bee3e56490e27100c93a191a29"/>
            <wp:cNvGraphicFramePr/>
            <a:graphic xmlns:a="http://schemas.openxmlformats.org/drawingml/2006/main">
              <a:graphicData uri="http://schemas.openxmlformats.org/drawingml/2006/picture">
                <pic:pic xmlns:pic="http://schemas.openxmlformats.org/drawingml/2006/picture">
                  <pic:nvPicPr>
                    <pic:cNvPr id="5" name="图片 5" descr="f5f85bee3e56490e27100c93a191a29"/>
                    <pic:cNvPicPr/>
                  </pic:nvPicPr>
                  <pic:blipFill>
                    <a:blip r:embed="rId3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500" w:lineRule="exact"/>
        <w:ind w:right="0" w:rightChars="0"/>
        <w:textAlignment w:val="auto"/>
        <w:rPr>
          <w:rFonts w:hint="eastAsia" w:ascii="宋体" w:hAnsi="宋体" w:eastAsia="宋体" w:cs="宋体"/>
          <w:b/>
          <w:bCs/>
          <w:color w:val="auto"/>
          <w:kern w:val="2"/>
          <w:sz w:val="28"/>
          <w:szCs w:val="28"/>
          <w:lang w:val="en-US" w:eastAsia="zh-CN"/>
        </w:rPr>
      </w:pPr>
      <w:r>
        <w:rPr>
          <w:rFonts w:hint="eastAsia" w:ascii="宋体" w:hAnsi="宋体" w:eastAsia="宋体" w:cs="宋体"/>
          <w:b/>
          <w:bCs/>
          <w:color w:val="auto"/>
          <w:kern w:val="2"/>
          <w:sz w:val="28"/>
          <w:szCs w:val="28"/>
          <w:lang w:val="en-US" w:eastAsia="zh-CN"/>
        </w:rPr>
        <w:t>老家健康行 义诊献爱心</w:t>
      </w:r>
    </w:p>
    <w:p>
      <w:pPr>
        <w:keepNext w:val="0"/>
        <w:keepLines w:val="0"/>
        <w:pageBreakBefore w:val="0"/>
        <w:widowControl w:val="0"/>
        <w:kinsoku/>
        <w:wordWrap/>
        <w:overflowPunct/>
        <w:topLinePunct w:val="0"/>
        <w:autoSpaceDE/>
        <w:autoSpaceDN/>
        <w:bidi w:val="0"/>
        <w:adjustRightInd/>
        <w:snapToGrid/>
        <w:spacing w:afterAutospacing="0" w:line="500" w:lineRule="exact"/>
        <w:ind w:right="0" w:rightChars="0"/>
        <w:textAlignment w:val="auto"/>
        <w:rPr>
          <w:rFonts w:hint="eastAsia" w:ascii="宋体" w:hAnsi="宋体" w:eastAsia="宋体" w:cs="宋体"/>
          <w:b/>
          <w:bCs/>
          <w:color w:val="auto"/>
          <w:kern w:val="2"/>
          <w:sz w:val="28"/>
          <w:szCs w:val="28"/>
          <w:lang w:val="en-US" w:eastAsia="zh-CN"/>
        </w:rPr>
      </w:pP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老家健康行</w:t>
      </w: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第</w:t>
      </w:r>
      <w:r>
        <w:rPr>
          <w:rFonts w:hint="eastAsia" w:ascii="宋体" w:hAnsi="宋体" w:cs="宋体"/>
          <w:b/>
          <w:bCs/>
          <w:color w:val="auto"/>
          <w:kern w:val="2"/>
          <w:sz w:val="28"/>
          <w:szCs w:val="28"/>
          <w:lang w:val="en-US" w:eastAsia="zh-CN"/>
        </w:rPr>
        <w:t>二十</w:t>
      </w:r>
      <w:r>
        <w:rPr>
          <w:rFonts w:hint="eastAsia" w:ascii="宋体" w:hAnsi="宋体" w:eastAsia="宋体" w:cs="宋体"/>
          <w:b/>
          <w:bCs/>
          <w:color w:val="auto"/>
          <w:kern w:val="2"/>
          <w:sz w:val="28"/>
          <w:szCs w:val="28"/>
          <w:lang w:val="en-US" w:eastAsia="zh-CN"/>
        </w:rPr>
        <w:t>站——梨河镇三刘村</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为方便基层百姓就医，让村民在家门口就能享受优质的医疗服务。2019年8月7日，老家故乡行第二十站在梨河镇三刘村党群服务中心开展，为当地百姓送医、送健康。</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听说新郑公立人民医院的专家要来，乡亲们早早来到大队院，排起了长队。参加此次活动的医务人员共有6人，通过现场义诊，对糖尿病、高血压等慢性病患者进行个体化的健康教育宣传，给广大群众和患者传输“防胜于治”的健康理念，给群众灌输在日常生活中进行“未病先防、有病早治、已病防传、病盛防危、新愈防复”的思想。此次活动的开展，主要进行常见病、慢性病的咨询、诊断和一般诊疗。</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通过开展“老家故乡行，义诊暖人心”义诊活动，为梨河</w:t>
      </w:r>
      <w:bookmarkStart w:id="0" w:name="_GoBack"/>
      <w:bookmarkEnd w:id="0"/>
      <w:r>
        <w:rPr>
          <w:rFonts w:hint="eastAsia" w:ascii="新宋体" w:hAnsi="新宋体" w:eastAsia="新宋体" w:cs="新宋体"/>
          <w:color w:val="auto"/>
          <w:sz w:val="24"/>
          <w:szCs w:val="24"/>
          <w:lang w:val="en-US" w:eastAsia="zh-CN"/>
        </w:rPr>
        <w:t>镇三刘村村民搭建了一个良好的医患沟通平台，不仅有利于切实解决群众看病就医问题，加强健康和医学知识的宣传普及，同时也真正做到便民惠民、热情服务群众，在提升群众满意度的同时增强了群众的卫生保健意识，对改善居民健康有着积极的促进作用，强化了居民日常卫生习惯和健康的生活方式。</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inline distT="0" distB="0" distL="114300" distR="114300">
            <wp:extent cx="2447925" cy="1656080"/>
            <wp:effectExtent l="0" t="0" r="3175" b="7620"/>
            <wp:docPr id="12" name="图片 1" descr="64ecd2342d8fdcc79dfb0ebf5b8fd10"/>
            <wp:cNvGraphicFramePr/>
            <a:graphic xmlns:a="http://schemas.openxmlformats.org/drawingml/2006/main">
              <a:graphicData uri="http://schemas.openxmlformats.org/drawingml/2006/picture">
                <pic:pic xmlns:pic="http://schemas.openxmlformats.org/drawingml/2006/picture">
                  <pic:nvPicPr>
                    <pic:cNvPr id="12" name="图片 1" descr="64ecd2342d8fdcc79dfb0ebf5b8fd10"/>
                    <pic:cNvPicPr preferRelativeResize="0"/>
                  </pic:nvPicPr>
                  <pic:blipFill>
                    <a:blip r:embed="rId36"/>
                    <a:stretch>
                      <a:fillRect/>
                    </a:stretch>
                  </pic:blipFill>
                  <pic:spPr>
                    <a:xfrm>
                      <a:off x="0" y="0"/>
                      <a:ext cx="2447925" cy="165608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14" name="图片 2" descr="313672dfed46b271a6e75e89f31c432"/>
            <wp:cNvGraphicFramePr/>
            <a:graphic xmlns:a="http://schemas.openxmlformats.org/drawingml/2006/main">
              <a:graphicData uri="http://schemas.openxmlformats.org/drawingml/2006/picture">
                <pic:pic xmlns:pic="http://schemas.openxmlformats.org/drawingml/2006/picture">
                  <pic:nvPicPr>
                    <pic:cNvPr id="14" name="图片 2" descr="313672dfed46b271a6e75e89f31c432"/>
                    <pic:cNvPicPr preferRelativeResize="0"/>
                  </pic:nvPicPr>
                  <pic:blipFill>
                    <a:blip r:embed="rId37"/>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47925" cy="1656080"/>
            <wp:effectExtent l="0" t="0" r="3175" b="7620"/>
            <wp:docPr id="18" name="图片 3" descr="102d08a64aac41ce86824cd73ad8123"/>
            <wp:cNvGraphicFramePr/>
            <a:graphic xmlns:a="http://schemas.openxmlformats.org/drawingml/2006/main">
              <a:graphicData uri="http://schemas.openxmlformats.org/drawingml/2006/picture">
                <pic:pic xmlns:pic="http://schemas.openxmlformats.org/drawingml/2006/picture">
                  <pic:nvPicPr>
                    <pic:cNvPr id="18" name="图片 3" descr="102d08a64aac41ce86824cd73ad8123"/>
                    <pic:cNvPicPr preferRelativeResize="0"/>
                  </pic:nvPicPr>
                  <pic:blipFill>
                    <a:blip r:embed="rId38"/>
                    <a:stretch>
                      <a:fillRect/>
                    </a:stretch>
                  </pic:blipFill>
                  <pic:spPr>
                    <a:xfrm>
                      <a:off x="0" y="0"/>
                      <a:ext cx="2447925" cy="165608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16" name="图片 4" descr="4921712f15e3a7338b1096cc9061f8b"/>
            <wp:cNvGraphicFramePr/>
            <a:graphic xmlns:a="http://schemas.openxmlformats.org/drawingml/2006/main">
              <a:graphicData uri="http://schemas.openxmlformats.org/drawingml/2006/picture">
                <pic:pic xmlns:pic="http://schemas.openxmlformats.org/drawingml/2006/picture">
                  <pic:nvPicPr>
                    <pic:cNvPr id="16" name="图片 4" descr="4921712f15e3a7338b1096cc9061f8b"/>
                    <pic:cNvPicPr preferRelativeResize="0"/>
                  </pic:nvPicPr>
                  <pic:blipFill>
                    <a:blip r:embed="rId39"/>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2"/>
          <w:sz w:val="28"/>
          <w:szCs w:val="28"/>
          <w:lang w:val="en-US" w:eastAsia="zh-CN"/>
        </w:rPr>
      </w:pP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老家健康行</w:t>
      </w: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第</w:t>
      </w:r>
      <w:r>
        <w:rPr>
          <w:rFonts w:hint="eastAsia" w:ascii="宋体" w:hAnsi="宋体" w:cs="宋体"/>
          <w:b/>
          <w:bCs/>
          <w:color w:val="auto"/>
          <w:kern w:val="2"/>
          <w:sz w:val="28"/>
          <w:szCs w:val="28"/>
          <w:lang w:val="en-US" w:eastAsia="zh-CN"/>
        </w:rPr>
        <w:t>二十一</w:t>
      </w:r>
      <w:r>
        <w:rPr>
          <w:rFonts w:hint="eastAsia" w:ascii="宋体" w:hAnsi="宋体" w:eastAsia="宋体" w:cs="宋体"/>
          <w:b/>
          <w:bCs/>
          <w:color w:val="auto"/>
          <w:kern w:val="2"/>
          <w:sz w:val="28"/>
          <w:szCs w:val="28"/>
          <w:lang w:val="en-US" w:eastAsia="zh-CN"/>
        </w:rPr>
        <w:t>站——梨河镇官庄村</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了切实解决贫困群众看病贵、看病难的实际问题，减轻贫困户以及留守人员的就医经济负担，我院于2019年8月16日上午在梨河镇官庄村党群服务中心进行“老家故乡行”第二十一站义诊活动，为这里的村民免费看病咨询。</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本次义诊项目包括量血压、测血糖、做心电图等多项体检，现场还有心内科高年资医师坐诊。医护人员不仅认真为村民诊疗，还耐心指导村民正确认识自己的疾病，帮助村民养成健康的生活方式和生活习惯。同时，还为当地村民发放健康大礼包，健康宣传折页等物品。</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此次下乡义诊活动，我院积极落实国家新医改政策，大力支持基层医疗卫生机构建设，多次组织下乡义诊活动，通过下乡义诊送健康的方式，集中解决群众看病难、看病贵的问题，真正为贫困老百姓着想，大力助推了卫生精准扶贫工作的深入开展。</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47925" cy="1656080"/>
            <wp:effectExtent l="0" t="0" r="3175" b="7620"/>
            <wp:docPr id="29" name="图片 29" descr="7c6baf7fab87540d6ff1fe1ee574332"/>
            <wp:cNvGraphicFramePr/>
            <a:graphic xmlns:a="http://schemas.openxmlformats.org/drawingml/2006/main">
              <a:graphicData uri="http://schemas.openxmlformats.org/drawingml/2006/picture">
                <pic:pic xmlns:pic="http://schemas.openxmlformats.org/drawingml/2006/picture">
                  <pic:nvPicPr>
                    <pic:cNvPr id="29" name="图片 29" descr="7c6baf7fab87540d6ff1fe1ee574332"/>
                    <pic:cNvPicPr/>
                  </pic:nvPicPr>
                  <pic:blipFill>
                    <a:blip r:embed="rId40"/>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30" name="图片 30" descr="842de4ed953d54eb471602375fe348e"/>
            <wp:cNvGraphicFramePr/>
            <a:graphic xmlns:a="http://schemas.openxmlformats.org/drawingml/2006/main">
              <a:graphicData uri="http://schemas.openxmlformats.org/drawingml/2006/picture">
                <pic:pic xmlns:pic="http://schemas.openxmlformats.org/drawingml/2006/picture">
                  <pic:nvPicPr>
                    <pic:cNvPr id="30" name="图片 30" descr="842de4ed953d54eb471602375fe348e"/>
                    <pic:cNvPicPr/>
                  </pic:nvPicPr>
                  <pic:blipFill>
                    <a:blip r:embed="rId41"/>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47925" cy="1656080"/>
            <wp:effectExtent l="0" t="0" r="3175" b="7620"/>
            <wp:docPr id="31" name="图片 31" descr="01027b1d569b0ebb0ce9df6f00a40ce"/>
            <wp:cNvGraphicFramePr/>
            <a:graphic xmlns:a="http://schemas.openxmlformats.org/drawingml/2006/main">
              <a:graphicData uri="http://schemas.openxmlformats.org/drawingml/2006/picture">
                <pic:pic xmlns:pic="http://schemas.openxmlformats.org/drawingml/2006/picture">
                  <pic:nvPicPr>
                    <pic:cNvPr id="31" name="图片 31" descr="01027b1d569b0ebb0ce9df6f00a40ce"/>
                    <pic:cNvPicPr/>
                  </pic:nvPicPr>
                  <pic:blipFill>
                    <a:blip r:embed="rId42"/>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32" name="图片 32" descr="d7c78813f3591e5d7bac7cd5208e8de"/>
            <wp:cNvGraphicFramePr/>
            <a:graphic xmlns:a="http://schemas.openxmlformats.org/drawingml/2006/main">
              <a:graphicData uri="http://schemas.openxmlformats.org/drawingml/2006/picture">
                <pic:pic xmlns:pic="http://schemas.openxmlformats.org/drawingml/2006/picture">
                  <pic:nvPicPr>
                    <pic:cNvPr id="32" name="图片 32" descr="d7c78813f3591e5d7bac7cd5208e8de"/>
                    <pic:cNvPicPr/>
                  </pic:nvPicPr>
                  <pic:blipFill>
                    <a:blip r:embed="rId4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2"/>
          <w:sz w:val="28"/>
          <w:szCs w:val="28"/>
          <w:lang w:val="en-US" w:eastAsia="zh-CN"/>
        </w:rPr>
      </w:pP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老家健康行</w:t>
      </w: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第</w:t>
      </w:r>
      <w:r>
        <w:rPr>
          <w:rFonts w:hint="eastAsia" w:ascii="宋体" w:hAnsi="宋体" w:cs="宋体"/>
          <w:b/>
          <w:bCs/>
          <w:color w:val="auto"/>
          <w:kern w:val="2"/>
          <w:sz w:val="28"/>
          <w:szCs w:val="28"/>
          <w:lang w:val="en-US" w:eastAsia="zh-CN"/>
        </w:rPr>
        <w:t>二十二站——人民路博士嘉园小区</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为了切实解决贫困群众看病贵、看病难的实际问题，减轻群众的就医经济负担，我院于2019年8月19日上午在人民路博士嘉园小区进行“老家故乡行”第二十二站义诊活动，为这里的居民免费看病咨询。</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本次义诊服务包括量血压、测血糖、做心电图等多项体检，现场神经内科和骨科大夫坐诊。医护人员不仅认真为居民诊疗，还耐心指导居民正确认识自己的疾病，帮助居民养成健康的生活方式和生活习惯。同时，为居民发放健康大礼包，健康宣传折页等物品。</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26" name="图片 26" descr="b1377b3b5ea5a4e8b48181c16dfdbf2"/>
            <wp:cNvGraphicFramePr/>
            <a:graphic xmlns:a="http://schemas.openxmlformats.org/drawingml/2006/main">
              <a:graphicData uri="http://schemas.openxmlformats.org/drawingml/2006/picture">
                <pic:pic xmlns:pic="http://schemas.openxmlformats.org/drawingml/2006/picture">
                  <pic:nvPicPr>
                    <pic:cNvPr id="26" name="图片 26" descr="b1377b3b5ea5a4e8b48181c16dfdbf2"/>
                    <pic:cNvPicPr/>
                  </pic:nvPicPr>
                  <pic:blipFill>
                    <a:blip r:embed="rId44"/>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28" name="图片 28" descr="b8f78e0400eec9c6630ab62cb84d1c7"/>
            <wp:cNvGraphicFramePr/>
            <a:graphic xmlns:a="http://schemas.openxmlformats.org/drawingml/2006/main">
              <a:graphicData uri="http://schemas.openxmlformats.org/drawingml/2006/picture">
                <pic:pic xmlns:pic="http://schemas.openxmlformats.org/drawingml/2006/picture">
                  <pic:nvPicPr>
                    <pic:cNvPr id="28" name="图片 28" descr="b8f78e0400eec9c6630ab62cb84d1c7"/>
                    <pic:cNvPicPr/>
                  </pic:nvPicPr>
                  <pic:blipFill>
                    <a:blip r:embed="rId4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2"/>
          <w:sz w:val="28"/>
          <w:szCs w:val="28"/>
          <w:lang w:val="en-US" w:eastAsia="zh-CN"/>
        </w:rPr>
      </w:pP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老家健康行</w:t>
      </w: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第</w:t>
      </w:r>
      <w:r>
        <w:rPr>
          <w:rFonts w:hint="eastAsia" w:ascii="宋体" w:hAnsi="宋体" w:cs="宋体"/>
          <w:b/>
          <w:bCs/>
          <w:color w:val="auto"/>
          <w:kern w:val="2"/>
          <w:sz w:val="28"/>
          <w:szCs w:val="28"/>
          <w:lang w:val="en-US" w:eastAsia="zh-CN"/>
        </w:rPr>
        <w:t>二十三站——和庄镇崔黄庄村</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为了切实解决贫困群众看病贵、看病难的实际问题，减轻贫困户以及留守人员的就医经济负担，我院于2019年8月27日上午在和庄镇崔黄庄村进行“老家故乡行”第二十三站义诊活动，为这里的村民免费看病咨询。</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本次义诊项目包括量血压、测血糖、做心电图等多项体检，现场还有心内科高年资医师坐诊。医护人员不仅认真为村民诊疗，还耐心指导村民正确认识自己的疾病，帮助村民养成健康的生活方式和生活习惯。同时，还为当地村民发放健康大礼包，健康宣传折页等物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47925" cy="1656080"/>
            <wp:effectExtent l="0" t="0" r="3175" b="7620"/>
            <wp:docPr id="33" name="图片 33" descr="3b863f61d2065b28d3f295f54c868f6"/>
            <wp:cNvGraphicFramePr/>
            <a:graphic xmlns:a="http://schemas.openxmlformats.org/drawingml/2006/main">
              <a:graphicData uri="http://schemas.openxmlformats.org/drawingml/2006/picture">
                <pic:pic xmlns:pic="http://schemas.openxmlformats.org/drawingml/2006/picture">
                  <pic:nvPicPr>
                    <pic:cNvPr id="33" name="图片 33" descr="3b863f61d2065b28d3f295f54c868f6"/>
                    <pic:cNvPicPr/>
                  </pic:nvPicPr>
                  <pic:blipFill>
                    <a:blip r:embed="rId46"/>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447925" cy="1656080"/>
            <wp:effectExtent l="0" t="0" r="3175" b="7620"/>
            <wp:docPr id="34" name="图片 34" descr="fc9e80eb157e598301d5e13e93f84a7"/>
            <wp:cNvGraphicFramePr/>
            <a:graphic xmlns:a="http://schemas.openxmlformats.org/drawingml/2006/main">
              <a:graphicData uri="http://schemas.openxmlformats.org/drawingml/2006/picture">
                <pic:pic xmlns:pic="http://schemas.openxmlformats.org/drawingml/2006/picture">
                  <pic:nvPicPr>
                    <pic:cNvPr id="34" name="图片 34" descr="fc9e80eb157e598301d5e13e93f84a7"/>
                    <pic:cNvPicPr/>
                  </pic:nvPicPr>
                  <pic:blipFill>
                    <a:blip r:embed="rId47"/>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447925" cy="1656080"/>
            <wp:effectExtent l="0" t="0" r="3175" b="7620"/>
            <wp:docPr id="35" name="图片 35" descr="0b00d4cd1bf1f021ad36bc1646e73de"/>
            <wp:cNvGraphicFramePr/>
            <a:graphic xmlns:a="http://schemas.openxmlformats.org/drawingml/2006/main">
              <a:graphicData uri="http://schemas.openxmlformats.org/drawingml/2006/picture">
                <pic:pic xmlns:pic="http://schemas.openxmlformats.org/drawingml/2006/picture">
                  <pic:nvPicPr>
                    <pic:cNvPr id="35" name="图片 35" descr="0b00d4cd1bf1f021ad36bc1646e73de"/>
                    <pic:cNvPicPr/>
                  </pic:nvPicPr>
                  <pic:blipFill>
                    <a:blip r:embed="rId48"/>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447925" cy="1656080"/>
            <wp:effectExtent l="0" t="0" r="3175" b="7620"/>
            <wp:docPr id="36" name="图片 36" descr="8d097dfee3b4afd4233cd887cc8da34"/>
            <wp:cNvGraphicFramePr/>
            <a:graphic xmlns:a="http://schemas.openxmlformats.org/drawingml/2006/main">
              <a:graphicData uri="http://schemas.openxmlformats.org/drawingml/2006/picture">
                <pic:pic xmlns:pic="http://schemas.openxmlformats.org/drawingml/2006/picture">
                  <pic:nvPicPr>
                    <pic:cNvPr id="36" name="图片 36" descr="8d097dfee3b4afd4233cd887cc8da34"/>
                    <pic:cNvPicPr/>
                  </pic:nvPicPr>
                  <pic:blipFill>
                    <a:blip r:embed="rId49"/>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447925" cy="1656080"/>
            <wp:effectExtent l="0" t="0" r="3175" b="7620"/>
            <wp:docPr id="37" name="图片 37" descr="01c2b24ddcc180bf69f4ec7d544e6eb"/>
            <wp:cNvGraphicFramePr/>
            <a:graphic xmlns:a="http://schemas.openxmlformats.org/drawingml/2006/main">
              <a:graphicData uri="http://schemas.openxmlformats.org/drawingml/2006/picture">
                <pic:pic xmlns:pic="http://schemas.openxmlformats.org/drawingml/2006/picture">
                  <pic:nvPicPr>
                    <pic:cNvPr id="37" name="图片 37" descr="01c2b24ddcc180bf69f4ec7d544e6eb"/>
                    <pic:cNvPicPr/>
                  </pic:nvPicPr>
                  <pic:blipFill>
                    <a:blip r:embed="rId50"/>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3175" b="7620"/>
            <wp:docPr id="38" name="图片 38" descr="6ab936e8bf0526af73e8fca49dc1472"/>
            <wp:cNvGraphicFramePr/>
            <a:graphic xmlns:a="http://schemas.openxmlformats.org/drawingml/2006/main">
              <a:graphicData uri="http://schemas.openxmlformats.org/drawingml/2006/picture">
                <pic:pic xmlns:pic="http://schemas.openxmlformats.org/drawingml/2006/picture">
                  <pic:nvPicPr>
                    <pic:cNvPr id="38" name="图片 38" descr="6ab936e8bf0526af73e8fca49dc1472"/>
                    <pic:cNvPicPr/>
                  </pic:nvPicPr>
                  <pic:blipFill>
                    <a:blip r:embed="rId5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2"/>
          <w:sz w:val="28"/>
          <w:szCs w:val="28"/>
          <w:lang w:val="en-US" w:eastAsia="zh-CN"/>
        </w:rPr>
      </w:pP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老家健康行</w:t>
      </w:r>
      <w:r>
        <w:rPr>
          <w:rFonts w:hint="eastAsia" w:ascii="新宋体" w:hAnsi="新宋体" w:eastAsia="新宋体" w:cs="新宋体"/>
          <w:color w:val="auto"/>
          <w:sz w:val="24"/>
          <w:szCs w:val="24"/>
          <w:lang w:val="en-US" w:eastAsia="zh-CN"/>
        </w:rPr>
        <w:t>”</w:t>
      </w:r>
      <w:r>
        <w:rPr>
          <w:rFonts w:hint="eastAsia" w:ascii="宋体" w:hAnsi="宋体" w:eastAsia="宋体" w:cs="宋体"/>
          <w:b/>
          <w:bCs/>
          <w:color w:val="auto"/>
          <w:kern w:val="2"/>
          <w:sz w:val="28"/>
          <w:szCs w:val="28"/>
          <w:lang w:val="en-US" w:eastAsia="zh-CN"/>
        </w:rPr>
        <w:t>第</w:t>
      </w:r>
      <w:r>
        <w:rPr>
          <w:rFonts w:hint="eastAsia" w:ascii="宋体" w:hAnsi="宋体" w:cs="宋体"/>
          <w:b/>
          <w:bCs/>
          <w:color w:val="auto"/>
          <w:kern w:val="2"/>
          <w:sz w:val="28"/>
          <w:szCs w:val="28"/>
          <w:lang w:val="en-US" w:eastAsia="zh-CN"/>
        </w:rPr>
        <w:t>二十四站——梨河镇高班庄村</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为了切实解决贫困群众看病贵、看病难的实际问题，减轻贫困户以及留守人员的就医经济负担，我院于2019年8月28日上午在梨河镇高班庄村进行“老家故乡行”第二十四站义诊活动，为这里的村民免费看病咨询。</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本次义诊项目包括量血压、测血糖、做心电图等多项体检，现场还有神经内科医师坐诊。医护人员不仅认真为村民诊疗，还耐心指导村民正确认识自己的疾病，帮助村民养成健康的生活方式和生活习惯。同时，还为当地村民发放健康大礼包，健康宣传折页等物品。</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此次下乡义诊活动，我院积极落实国家新医改政策，大力支持基层医疗卫生机构建设，多次组织下乡义诊活动，通过下乡义诊送健康的方式，集中解决群众看病难、看病贵的问题，真正为贫困老百姓着想，大力助推了卫生精准扶贫工作的深入开展。</w:t>
      </w:r>
    </w:p>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i w:val="0"/>
          <w:caps w:val="0"/>
          <w:color w:val="000000"/>
          <w:spacing w:val="0"/>
          <w:sz w:val="24"/>
          <w:szCs w:val="24"/>
          <w:u w:val="none"/>
          <w:shd w:val="clear" w:color="auto" w:fill="FFFFFF"/>
        </w:rPr>
        <w:drawing>
          <wp:inline distT="0" distB="0" distL="114300" distR="114300">
            <wp:extent cx="2447925" cy="1656080"/>
            <wp:effectExtent l="0" t="0" r="9525" b="1270"/>
            <wp:docPr id="39" name="图片 39" descr="dfa8da565bec0aa72775d9e56e2d98c"/>
            <wp:cNvGraphicFramePr/>
            <a:graphic xmlns:a="http://schemas.openxmlformats.org/drawingml/2006/main">
              <a:graphicData uri="http://schemas.openxmlformats.org/drawingml/2006/picture">
                <pic:pic xmlns:pic="http://schemas.openxmlformats.org/drawingml/2006/picture">
                  <pic:nvPicPr>
                    <pic:cNvPr id="39" name="图片 39" descr="dfa8da565bec0aa72775d9e56e2d98c"/>
                    <pic:cNvPicPr/>
                  </pic:nvPicPr>
                  <pic:blipFill>
                    <a:blip r:embed="rId52"/>
                    <a:stretch>
                      <a:fillRect/>
                    </a:stretch>
                  </pic:blipFill>
                  <pic:spPr>
                    <a:xfrm>
                      <a:off x="0" y="0"/>
                      <a:ext cx="2447925" cy="1656080"/>
                    </a:xfrm>
                    <a:prstGeom prst="rect">
                      <a:avLst/>
                    </a:prstGeom>
                  </pic:spPr>
                </pic:pic>
              </a:graphicData>
            </a:graphic>
          </wp:inline>
        </w:drawing>
      </w:r>
      <w:r>
        <w:rPr>
          <w:rFonts w:hint="eastAsia" w:ascii="宋体" w:hAnsi="宋体" w:eastAsia="宋体" w:cs="宋体"/>
          <w:i w:val="0"/>
          <w:caps w:val="0"/>
          <w:color w:val="000000"/>
          <w:spacing w:val="0"/>
          <w:sz w:val="24"/>
          <w:szCs w:val="24"/>
          <w:u w:val="none"/>
          <w:shd w:val="clear" w:color="auto" w:fill="FFFFFF"/>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9525" b="1270"/>
            <wp:docPr id="40" name="图片 40" descr="a542055ab852ef8b73e8d675fc9630e"/>
            <wp:cNvGraphicFramePr/>
            <a:graphic xmlns:a="http://schemas.openxmlformats.org/drawingml/2006/main">
              <a:graphicData uri="http://schemas.openxmlformats.org/drawingml/2006/picture">
                <pic:pic xmlns:pic="http://schemas.openxmlformats.org/drawingml/2006/picture">
                  <pic:nvPicPr>
                    <pic:cNvPr id="40" name="图片 40" descr="a542055ab852ef8b73e8d675fc9630e"/>
                    <pic:cNvPicPr/>
                  </pic:nvPicPr>
                  <pic:blipFill>
                    <a:blip r:embed="rId53"/>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9525" b="1270"/>
            <wp:docPr id="43" name="图片 43" descr="9ecd76202cf776060e2f3acb00fa46f"/>
            <wp:cNvGraphicFramePr/>
            <a:graphic xmlns:a="http://schemas.openxmlformats.org/drawingml/2006/main">
              <a:graphicData uri="http://schemas.openxmlformats.org/drawingml/2006/picture">
                <pic:pic xmlns:pic="http://schemas.openxmlformats.org/drawingml/2006/picture">
                  <pic:nvPicPr>
                    <pic:cNvPr id="43" name="图片 43" descr="9ecd76202cf776060e2f3acb00fa46f"/>
                    <pic:cNvPicPr/>
                  </pic:nvPicPr>
                  <pic:blipFill>
                    <a:blip r:embed="rId54"/>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47925" cy="1656080"/>
            <wp:effectExtent l="0" t="0" r="9525" b="1270"/>
            <wp:docPr id="44" name="图片 44" descr="c91e985a0cb7f6bb113a014e01acfda"/>
            <wp:cNvGraphicFramePr/>
            <a:graphic xmlns:a="http://schemas.openxmlformats.org/drawingml/2006/main">
              <a:graphicData uri="http://schemas.openxmlformats.org/drawingml/2006/picture">
                <pic:pic xmlns:pic="http://schemas.openxmlformats.org/drawingml/2006/picture">
                  <pic:nvPicPr>
                    <pic:cNvPr id="44" name="图片 44" descr="c91e985a0cb7f6bb113a014e01acfda"/>
                    <pic:cNvPicPr/>
                  </pic:nvPicPr>
                  <pic:blipFill>
                    <a:blip r:embed="rId55"/>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47925" cy="1656080"/>
            <wp:effectExtent l="0" t="0" r="9525" b="1270"/>
            <wp:docPr id="45" name="图片 45" descr="d115de74bbb14b4c71ebec9b60c5833"/>
            <wp:cNvGraphicFramePr/>
            <a:graphic xmlns:a="http://schemas.openxmlformats.org/drawingml/2006/main">
              <a:graphicData uri="http://schemas.openxmlformats.org/drawingml/2006/picture">
                <pic:pic xmlns:pic="http://schemas.openxmlformats.org/drawingml/2006/picture">
                  <pic:nvPicPr>
                    <pic:cNvPr id="45" name="图片 45" descr="d115de74bbb14b4c71ebec9b60c5833"/>
                    <pic:cNvPicPr/>
                  </pic:nvPicPr>
                  <pic:blipFill>
                    <a:blip r:embed="rId56"/>
                    <a:stretch>
                      <a:fillRect/>
                    </a:stretch>
                  </pic:blipFill>
                  <pic:spPr>
                    <a:xfrm>
                      <a:off x="0" y="0"/>
                      <a:ext cx="2447925" cy="16560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i w:val="0"/>
          <w:caps w:val="0"/>
          <w:color w:val="000000"/>
          <w:spacing w:val="0"/>
          <w:sz w:val="24"/>
          <w:szCs w:val="24"/>
          <w:u w:val="none"/>
          <w:shd w:val="clear" w:color="auto" w:fill="FFFFFF"/>
        </w:rPr>
        <w:drawing>
          <wp:inline distT="0" distB="0" distL="114300" distR="114300">
            <wp:extent cx="2447925" cy="1656080"/>
            <wp:effectExtent l="0" t="0" r="9525" b="1270"/>
            <wp:docPr id="46" name="图片 46" descr="0c1338cd112e05328f0641a336d301b"/>
            <wp:cNvGraphicFramePr/>
            <a:graphic xmlns:a="http://schemas.openxmlformats.org/drawingml/2006/main">
              <a:graphicData uri="http://schemas.openxmlformats.org/drawingml/2006/picture">
                <pic:pic xmlns:pic="http://schemas.openxmlformats.org/drawingml/2006/picture">
                  <pic:nvPicPr>
                    <pic:cNvPr id="46" name="图片 46" descr="0c1338cd112e05328f0641a336d301b"/>
                    <pic:cNvPicPr/>
                  </pic:nvPicPr>
                  <pic:blipFill>
                    <a:blip r:embed="rId5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宋体" w:hAnsi="宋体"/>
          <w:b/>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宋体" w:hAnsi="宋体"/>
          <w:b/>
          <w:color w:val="auto"/>
          <w:sz w:val="32"/>
          <w:szCs w:val="32"/>
          <w:lang w:eastAsia="zh-CN"/>
        </w:rPr>
      </w:pPr>
      <w:r>
        <w:rPr>
          <w:rFonts w:hint="eastAsia" w:ascii="宋体" w:hAnsi="宋体"/>
          <w:b/>
          <w:color w:val="auto"/>
          <w:sz w:val="32"/>
          <w:szCs w:val="32"/>
          <w:lang w:eastAsia="zh-CN"/>
        </w:rPr>
        <w:t>【纪检】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2"/>
          <w:sz w:val="28"/>
          <w:szCs w:val="28"/>
          <w:lang w:val="en-US" w:eastAsia="zh-CN"/>
        </w:rPr>
      </w:pPr>
      <w:r>
        <w:rPr>
          <w:rFonts w:hint="eastAsia" w:ascii="宋体" w:hAnsi="宋体" w:cs="宋体"/>
          <w:b/>
          <w:bCs/>
          <w:color w:val="auto"/>
          <w:kern w:val="2"/>
          <w:sz w:val="28"/>
          <w:szCs w:val="28"/>
          <w:lang w:val="en-US" w:eastAsia="zh-CN"/>
        </w:rPr>
        <w:t>医院组织国家监察法培训</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2019年8月下旬，纪检监察室组织全院职工在餐厅三楼报告厅进行了《国家监察法》法规培训，会议由纪检监察室芦云鹏主持进行。</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会上，纪检监察室芦云鹏从制定监察法的重要意义、监察法草案起草过程指导思想和基本思路、监察法草案的主要内容三个方面对监察法进行了阐述，着重向大家讲述了重要意义和主要内容两个部分。</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通过培训学习制定监察法的重要意义，我们可以充分认识到制定监察法是为了深化国家监察体制改革，加强对所有行使公权力的公职人员的监督，实现国家监察全面覆盖，深入开展反腐败工作，推进国家治理体系和治理能力现代化。</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通过培训学习监察法主要内容，我们可以知道，国家以零容忍态度惩治腐败，强化监督问责，强化法治道德教育，大力弘扬中华优秀传统文化，着力构建不敢腐、不能腐、不想腐的长效机制，营造风清气正的工作环境。</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监察法听起来感觉距离我们很远，但其实离我们很近。依法履职、廉洁从业、道德操守、贪污贿赂、滥用职权、玩忽职守、权力寻租、利益输送、徇私舞弊以及浪费国家资财等方面落实情况均与我们每个人息息相关，这些体现在我们工作与生活的方方面面，芦主任提醒我们工作上要切实履职尽责，生活上要拥有基本素养，坚持良好的工作作风与生活作风。同时，提醒大家回科室之后，自行下载学习，确保每位职工知悉法规精神，从而严律自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drawing>
          <wp:inline distT="0" distB="0" distL="114300" distR="114300">
            <wp:extent cx="2447925" cy="1656080"/>
            <wp:effectExtent l="0" t="0" r="3175" b="7620"/>
            <wp:docPr id="47" name="图片 2"/>
            <wp:cNvGraphicFramePr/>
            <a:graphic xmlns:a="http://schemas.openxmlformats.org/drawingml/2006/main">
              <a:graphicData uri="http://schemas.openxmlformats.org/drawingml/2006/picture">
                <pic:pic xmlns:pic="http://schemas.openxmlformats.org/drawingml/2006/picture">
                  <pic:nvPicPr>
                    <pic:cNvPr id="47" name="图片 2"/>
                    <pic:cNvPicPr/>
                  </pic:nvPicPr>
                  <pic:blipFill>
                    <a:blip r:embed="rId58"/>
                    <a:stretch>
                      <a:fillRect/>
                    </a:stretch>
                  </pic:blipFill>
                  <pic:spPr>
                    <a:xfrm>
                      <a:off x="0" y="0"/>
                      <a:ext cx="2447925" cy="16560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47925" cy="1656080"/>
            <wp:effectExtent l="0" t="0" r="3175" b="7620"/>
            <wp:docPr id="49" name="图片 3"/>
            <wp:cNvGraphicFramePr/>
            <a:graphic xmlns:a="http://schemas.openxmlformats.org/drawingml/2006/main">
              <a:graphicData uri="http://schemas.openxmlformats.org/drawingml/2006/picture">
                <pic:pic xmlns:pic="http://schemas.openxmlformats.org/drawingml/2006/picture">
                  <pic:nvPicPr>
                    <pic:cNvPr id="49" name="图片 3"/>
                    <pic:cNvPicPr/>
                  </pic:nvPicPr>
                  <pic:blipFill>
                    <a:blip r:embed="rId59"/>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32"/>
          <w:szCs w:val="32"/>
          <w:lang w:val="en-US" w:eastAsia="zh-CN"/>
        </w:rPr>
      </w:pPr>
      <w:r>
        <w:drawing>
          <wp:inline distT="0" distB="0" distL="114300" distR="114300">
            <wp:extent cx="2447925" cy="1656080"/>
            <wp:effectExtent l="0" t="0" r="3175" b="7620"/>
            <wp:docPr id="50" name="图片 4"/>
            <wp:cNvGraphicFramePr/>
            <a:graphic xmlns:a="http://schemas.openxmlformats.org/drawingml/2006/main">
              <a:graphicData uri="http://schemas.openxmlformats.org/drawingml/2006/picture">
                <pic:pic xmlns:pic="http://schemas.openxmlformats.org/drawingml/2006/picture">
                  <pic:nvPicPr>
                    <pic:cNvPr id="50" name="图片 4"/>
                    <pic:cNvPicPr/>
                  </pic:nvPicPr>
                  <pic:blipFill>
                    <a:blip r:embed="rId60"/>
                    <a:stretch>
                      <a:fillRect/>
                    </a:stretch>
                  </pic:blipFill>
                  <pic:spPr>
                    <a:xfrm>
                      <a:off x="0" y="0"/>
                      <a:ext cx="2447925" cy="16560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47925" cy="1656080"/>
            <wp:effectExtent l="0" t="0" r="3175" b="7620"/>
            <wp:docPr id="48" name="图片 5"/>
            <wp:cNvGraphicFramePr/>
            <a:graphic xmlns:a="http://schemas.openxmlformats.org/drawingml/2006/main">
              <a:graphicData uri="http://schemas.openxmlformats.org/drawingml/2006/picture">
                <pic:pic xmlns:pic="http://schemas.openxmlformats.org/drawingml/2006/picture">
                  <pic:nvPicPr>
                    <pic:cNvPr id="48" name="图片 5"/>
                    <pic:cNvPicPr/>
                  </pic:nvPicPr>
                  <pic:blipFill>
                    <a:blip r:embed="rId61"/>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新宋体" w:hAnsi="新宋体" w:eastAsia="新宋体" w:cs="新宋体"/>
          <w:color w:val="auto"/>
          <w:sz w:val="24"/>
          <w:szCs w:val="24"/>
          <w:lang w:val="en-US" w:eastAsia="zh-CN"/>
        </w:rPr>
      </w:pPr>
      <w:r>
        <w:rPr>
          <w:rFonts w:hint="eastAsia" w:ascii="宋体" w:hAnsi="宋体" w:cs="宋体"/>
          <w:b/>
          <w:bCs/>
          <w:color w:val="auto"/>
          <w:kern w:val="2"/>
          <w:sz w:val="28"/>
          <w:szCs w:val="28"/>
          <w:lang w:val="en-US" w:eastAsia="zh-CN"/>
        </w:rPr>
        <w:t>医院组织《中国共产党纪律处分条例》培训</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2019年8月21日中午，纪检监察室组织全院职工在餐厅三楼报告厅进行了《中国共产党纪律处分条例》培训会，会议由芦云鹏主任主持进行。</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会上，纪检监察室芦云鹏从《中国共产党纪律处分条例》政治纪律、组织纪律、廉洁纪律、群众纪律、工作纪律、生活纪律等六方面向大家进行解读，着重强调了廉洁纪律与工作纪律两部分内容。</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通过对《中国共产党纪律处分条例》的解读与学习，我们了解到是在规范和约束我们的行为，因此，我们要进一步增强组织纪律观念，自觉做到遵守党的纪律不动摇，执行党的纪律不走样，时刻用党的纪律严格要求和约束自己，规范我们的一言一行。</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default"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纪检监察室芦云鹏提醒大家</w:t>
      </w:r>
      <w:r>
        <w:rPr>
          <w:rFonts w:hint="default" w:ascii="新宋体" w:hAnsi="新宋体" w:eastAsia="新宋体" w:cs="新宋体"/>
          <w:color w:val="auto"/>
          <w:sz w:val="24"/>
          <w:szCs w:val="24"/>
          <w:lang w:val="en-US" w:eastAsia="zh-CN"/>
        </w:rPr>
        <w:t>作为党员要警钟长鸣，</w:t>
      </w:r>
      <w:r>
        <w:rPr>
          <w:rFonts w:hint="eastAsia" w:ascii="新宋体" w:hAnsi="新宋体" w:eastAsia="新宋体" w:cs="新宋体"/>
          <w:color w:val="auto"/>
          <w:sz w:val="24"/>
          <w:szCs w:val="24"/>
          <w:lang w:val="en-US" w:eastAsia="zh-CN"/>
        </w:rPr>
        <w:t>要</w:t>
      </w:r>
      <w:r>
        <w:rPr>
          <w:rFonts w:hint="default" w:ascii="新宋体" w:hAnsi="新宋体" w:eastAsia="新宋体" w:cs="新宋体"/>
          <w:color w:val="auto"/>
          <w:sz w:val="24"/>
          <w:szCs w:val="24"/>
          <w:lang w:val="en-US" w:eastAsia="zh-CN"/>
        </w:rPr>
        <w:t>时刻用党员标准严格要求自己，严格遵守党的纪律，防微杜渐，从一件件小事做起，从一切能做的事情做起，高度重视廉政建设，坚定不移开展廉政建设和反腐败斗争，不断提高拒腐防变和抵御风险的能力。</w:t>
      </w:r>
    </w:p>
    <w:p>
      <w:pPr>
        <w:keepNext w:val="0"/>
        <w:keepLines w:val="0"/>
        <w:pageBreakBefore w:val="0"/>
        <w:widowControl/>
        <w:kinsoku/>
        <w:wordWrap/>
        <w:overflowPunct/>
        <w:topLinePunct w:val="0"/>
        <w:autoSpaceDE/>
        <w:autoSpaceDN/>
        <w:bidi w:val="0"/>
        <w:adjustRightInd/>
        <w:snapToGrid/>
        <w:spacing w:afterAutospacing="0" w:line="500" w:lineRule="exact"/>
        <w:ind w:right="0" w:rightChars="0" w:firstLine="480" w:firstLineChars="200"/>
        <w:jc w:val="both"/>
        <w:textAlignment w:val="top"/>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即使不是党员，也要用党员标准严格要求自己，做一名合格的医疗工作者，以身作则，做好表率，日常言行中，养成自觉遵纪守法的习惯，真正成为一个遵守纪律的工作者。</w:t>
      </w: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both"/>
        <w:textAlignment w:val="top"/>
        <w:rPr>
          <w:rFonts w:hint="default"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67" name="图片 6"/>
            <wp:cNvGraphicFramePr/>
            <a:graphic xmlns:a="http://schemas.openxmlformats.org/drawingml/2006/main">
              <a:graphicData uri="http://schemas.openxmlformats.org/drawingml/2006/picture">
                <pic:pic xmlns:pic="http://schemas.openxmlformats.org/drawingml/2006/picture">
                  <pic:nvPicPr>
                    <pic:cNvPr id="67" name="图片 6"/>
                    <pic:cNvPicPr/>
                  </pic:nvPicPr>
                  <pic:blipFill>
                    <a:blip r:embed="rId6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68" name="图片 7"/>
            <wp:cNvGraphicFramePr/>
            <a:graphic xmlns:a="http://schemas.openxmlformats.org/drawingml/2006/main">
              <a:graphicData uri="http://schemas.openxmlformats.org/drawingml/2006/picture">
                <pic:pic xmlns:pic="http://schemas.openxmlformats.org/drawingml/2006/picture">
                  <pic:nvPicPr>
                    <pic:cNvPr id="68" name="图片 7"/>
                    <pic:cNvPicPr/>
                  </pic:nvPicPr>
                  <pic:blipFill>
                    <a:blip r:embed="rId63"/>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kern w:val="2"/>
          <w:sz w:val="28"/>
          <w:szCs w:val="28"/>
          <w:lang w:val="en-US" w:eastAsia="zh-CN"/>
        </w:rPr>
      </w:pPr>
      <w:r>
        <w:rPr>
          <w:rFonts w:hint="eastAsia" w:ascii="宋体" w:hAnsi="宋体" w:cs="宋体"/>
          <w:b/>
          <w:bCs/>
          <w:color w:val="auto"/>
          <w:kern w:val="2"/>
          <w:sz w:val="28"/>
          <w:szCs w:val="28"/>
          <w:lang w:val="en-US" w:eastAsia="zh-CN"/>
        </w:rPr>
        <w:t>新郑市公立人民医院组织“医疗行风建设九不准”培训</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2019年8月21日，纪检监察室组织全院职工在餐厅三楼报告厅对“医疗行风建设九不准”进行了培训，会议由纪检监察室芦云鹏主持进行。</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会上，芦主任首先对九不准每一条内容进行了说明，使参会职工对九不准有一个清晰准确的了解。医疗行风建设一直以来都是党和国家高度重视的，我们要认识到党和国家果断惩办行业不正之风的决心与严重性，不要为了一时利益以身试法。</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其次，提醒全院职工要提高认识，严格自律，时刻牢记医疗卫生行风建设“九不准”，筑牢道德防线；要身体力行，贯彻执行，从小事做起，从现在做起，在工作、思想等方面提升自己，营造风清气正的院内环境。</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最后，对全院职工做出要求，要求全员职工自行对九不准进行学习，要求九不准内容人人掌握，认真严肃对待。今后，纪检监察室将随时随机督查对九不准的掌握情况。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32"/>
          <w:szCs w:val="32"/>
          <w:lang w:eastAsia="zh-CN"/>
        </w:rPr>
      </w:pPr>
      <w:r>
        <w:drawing>
          <wp:inline distT="0" distB="0" distL="114300" distR="114300">
            <wp:extent cx="2447925" cy="1656080"/>
            <wp:effectExtent l="0" t="0" r="3175" b="7620"/>
            <wp:docPr id="69" name="图片 1"/>
            <wp:cNvGraphicFramePr/>
            <a:graphic xmlns:a="http://schemas.openxmlformats.org/drawingml/2006/main">
              <a:graphicData uri="http://schemas.openxmlformats.org/drawingml/2006/picture">
                <pic:pic xmlns:pic="http://schemas.openxmlformats.org/drawingml/2006/picture">
                  <pic:nvPicPr>
                    <pic:cNvPr id="69" name="图片 1"/>
                    <pic:cNvPicPr/>
                  </pic:nvPicPr>
                  <pic:blipFill>
                    <a:blip r:embed="rId64"/>
                    <a:stretch>
                      <a:fillRect/>
                    </a:stretch>
                  </pic:blipFill>
                  <pic:spPr>
                    <a:xfrm>
                      <a:off x="0" y="0"/>
                      <a:ext cx="2447925" cy="16560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47925" cy="1656080"/>
            <wp:effectExtent l="0" t="0" r="3175" b="7620"/>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65"/>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满意度调查</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为深入推进医疗改革，改进医院服务质量，持续提升人民群众就医获得感，我院依托郑州市中心医院(本部）96595平台对医院门诊、住院患者进行短信满意度调查，并对回复不满意的患者进行电话随访，现将调查情况汇总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eastAsia="zh-CN"/>
        </w:rPr>
        <w:t>（一）数据统计</w:t>
      </w:r>
    </w:p>
    <w:tbl>
      <w:tblPr>
        <w:tblStyle w:val="8"/>
        <w:tblpPr w:leftFromText="180" w:rightFromText="180" w:vertAnchor="text" w:horzAnchor="page" w:tblpX="1477" w:tblpY="529"/>
        <w:tblOverlap w:val="never"/>
        <w:tblW w:w="92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58"/>
        <w:gridCol w:w="79"/>
        <w:gridCol w:w="880"/>
        <w:gridCol w:w="880"/>
        <w:gridCol w:w="880"/>
        <w:gridCol w:w="880"/>
        <w:gridCol w:w="880"/>
        <w:gridCol w:w="880"/>
        <w:gridCol w:w="880"/>
        <w:gridCol w:w="880"/>
        <w:gridCol w:w="8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1337" w:type="dxa"/>
            <w:gridSpan w:val="2"/>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日期</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发送短信人数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反馈</w:t>
            </w:r>
            <w:r>
              <w:rPr>
                <w:rFonts w:hint="eastAsia" w:ascii="黑体" w:hAnsi="宋体" w:eastAsia="黑体" w:cs="黑体"/>
                <w:i w:val="0"/>
                <w:color w:val="000000"/>
                <w:kern w:val="0"/>
                <w:sz w:val="22"/>
                <w:szCs w:val="22"/>
                <w:u w:val="none"/>
                <w:lang w:val="en-US" w:eastAsia="zh-CN" w:bidi="ar"/>
              </w:rPr>
              <w:br w:type="textWrapping"/>
            </w:r>
            <w:r>
              <w:rPr>
                <w:rFonts w:hint="eastAsia" w:ascii="黑体" w:hAnsi="宋体" w:eastAsia="黑体" w:cs="黑体"/>
                <w:i w:val="0"/>
                <w:color w:val="000000"/>
                <w:kern w:val="0"/>
                <w:sz w:val="22"/>
                <w:szCs w:val="22"/>
                <w:u w:val="none"/>
                <w:lang w:val="en-US" w:eastAsia="zh-CN" w:bidi="ar"/>
              </w:rPr>
              <w:t>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反馈</w:t>
            </w:r>
            <w:r>
              <w:rPr>
                <w:rFonts w:hint="eastAsia" w:ascii="黑体" w:hAnsi="宋体" w:eastAsia="黑体" w:cs="黑体"/>
                <w:i w:val="0"/>
                <w:color w:val="000000"/>
                <w:kern w:val="0"/>
                <w:sz w:val="22"/>
                <w:szCs w:val="22"/>
                <w:u w:val="none"/>
                <w:lang w:val="en-US" w:eastAsia="zh-CN" w:bidi="ar"/>
              </w:rPr>
              <w:br w:type="textWrapping"/>
            </w:r>
            <w:r>
              <w:rPr>
                <w:rFonts w:hint="eastAsia" w:ascii="黑体" w:hAnsi="宋体" w:eastAsia="黑体" w:cs="黑体"/>
                <w:i w:val="0"/>
                <w:color w:val="000000"/>
                <w:kern w:val="0"/>
                <w:sz w:val="22"/>
                <w:szCs w:val="22"/>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回复</w:t>
            </w:r>
            <w:r>
              <w:rPr>
                <w:rFonts w:hint="eastAsia" w:ascii="黑体" w:hAnsi="宋体" w:eastAsia="黑体" w:cs="黑体"/>
                <w:i w:val="0"/>
                <w:color w:val="000000"/>
                <w:kern w:val="0"/>
                <w:sz w:val="22"/>
                <w:szCs w:val="22"/>
                <w:u w:val="none"/>
                <w:lang w:val="en-US" w:eastAsia="zh-CN" w:bidi="ar"/>
              </w:rPr>
              <w:br w:type="textWrapping"/>
            </w:r>
            <w:r>
              <w:rPr>
                <w:rFonts w:hint="eastAsia" w:ascii="黑体" w:hAnsi="宋体" w:eastAsia="黑体" w:cs="黑体"/>
                <w:i w:val="0"/>
                <w:color w:val="000000"/>
                <w:kern w:val="0"/>
                <w:sz w:val="22"/>
                <w:szCs w:val="22"/>
                <w:u w:val="none"/>
                <w:lang w:val="en-US" w:eastAsia="zh-CN" w:bidi="ar"/>
              </w:rPr>
              <w:t>“好”</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回复</w:t>
            </w:r>
            <w:r>
              <w:rPr>
                <w:rFonts w:hint="eastAsia" w:ascii="黑体" w:hAnsi="宋体" w:eastAsia="黑体" w:cs="黑体"/>
                <w:i w:val="0"/>
                <w:color w:val="000000"/>
                <w:kern w:val="0"/>
                <w:sz w:val="22"/>
                <w:szCs w:val="22"/>
                <w:u w:val="none"/>
                <w:lang w:val="en-US" w:eastAsia="zh-CN" w:bidi="ar"/>
              </w:rPr>
              <w:br w:type="textWrapping"/>
            </w:r>
            <w:r>
              <w:rPr>
                <w:rFonts w:hint="eastAsia" w:ascii="黑体" w:hAnsi="宋体" w:eastAsia="黑体" w:cs="黑体"/>
                <w:i w:val="0"/>
                <w:color w:val="000000"/>
                <w:kern w:val="0"/>
                <w:sz w:val="22"/>
                <w:szCs w:val="22"/>
                <w:u w:val="none"/>
                <w:lang w:val="en-US" w:eastAsia="zh-CN" w:bidi="ar"/>
              </w:rPr>
              <w:t>“一般”</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回复</w:t>
            </w:r>
            <w:r>
              <w:rPr>
                <w:rFonts w:hint="eastAsia" w:ascii="黑体" w:hAnsi="宋体" w:eastAsia="黑体" w:cs="黑体"/>
                <w:i w:val="0"/>
                <w:color w:val="000000"/>
                <w:kern w:val="0"/>
                <w:sz w:val="22"/>
                <w:szCs w:val="22"/>
                <w:u w:val="none"/>
                <w:lang w:val="en-US" w:eastAsia="zh-CN" w:bidi="ar"/>
              </w:rPr>
              <w:br w:type="textWrapping"/>
            </w:r>
            <w:r>
              <w:rPr>
                <w:rFonts w:hint="eastAsia" w:ascii="黑体" w:hAnsi="宋体" w:eastAsia="黑体" w:cs="黑体"/>
                <w:i w:val="0"/>
                <w:color w:val="000000"/>
                <w:kern w:val="0"/>
                <w:sz w:val="22"/>
                <w:szCs w:val="22"/>
                <w:u w:val="none"/>
                <w:lang w:val="en-US" w:eastAsia="zh-CN" w:bidi="ar"/>
              </w:rPr>
              <w:t>“差”</w:t>
            </w:r>
          </w:p>
        </w:tc>
        <w:tc>
          <w:tcPr>
            <w:tcW w:w="88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000000"/>
                <w:sz w:val="22"/>
                <w:szCs w:val="22"/>
                <w:u w:val="none"/>
                <w:lang w:val="en-US" w:eastAsia="zh-CN"/>
              </w:rPr>
            </w:pPr>
            <w:r>
              <w:rPr>
                <w:rFonts w:hint="eastAsia" w:ascii="华文中宋" w:hAnsi="华文中宋" w:eastAsia="华文中宋" w:cs="华文中宋"/>
                <w:i w:val="0"/>
                <w:color w:val="000000"/>
                <w:sz w:val="22"/>
                <w:szCs w:val="22"/>
                <w:u w:val="none"/>
                <w:lang w:val="en-US" w:eastAsia="zh-CN"/>
              </w:rPr>
              <w:t>7.24-7.30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4999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375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7.50%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221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58.93%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137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36.53%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17</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000000" w:themeColor="text1"/>
                <w:sz w:val="22"/>
                <w:szCs w:val="22"/>
                <w:u w:val="none"/>
                <w:lang w:val="en-US" w:eastAsia="zh-CN"/>
                <w14:textFill>
                  <w14:solidFill>
                    <w14:schemeClr w14:val="tx1"/>
                  </w14:solidFill>
                </w14:textFill>
              </w:rPr>
            </w:pPr>
            <w:r>
              <w:rPr>
                <w:rFonts w:hint="eastAsia" w:ascii="华文中宋" w:hAnsi="华文中宋" w:eastAsia="华文中宋" w:cs="华文中宋"/>
                <w:i w:val="0"/>
                <w:color w:val="auto"/>
                <w:sz w:val="22"/>
                <w:szCs w:val="22"/>
                <w:u w:val="none"/>
                <w:lang w:val="en-US" w:eastAsia="zh-CN"/>
              </w:rPr>
              <w:t>7.31-8.06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5397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390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7.23%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248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63.59%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117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30.00%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21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themeColor="text1"/>
                <w:sz w:val="22"/>
                <w:szCs w:val="22"/>
                <w:u w:val="none"/>
                <w:lang w:val="en-US" w:eastAsia="zh-CN"/>
                <w14:textFill>
                  <w14:solidFill>
                    <w14:schemeClr w14:val="tx1"/>
                  </w14:solidFill>
                </w14:textFill>
              </w:rPr>
            </w:pPr>
            <w:r>
              <w:rPr>
                <w:rFonts w:hint="eastAsia" w:ascii="幼圆" w:hAnsi="幼圆" w:eastAsia="幼圆" w:cs="幼圆"/>
                <w:i w:val="0"/>
                <w:color w:val="000000" w:themeColor="text1"/>
                <w:sz w:val="22"/>
                <w:szCs w:val="22"/>
                <w:u w:val="none"/>
                <w:lang w:val="en-US" w:eastAsia="zh-CN"/>
                <w14:textFill>
                  <w14:solidFill>
                    <w14:schemeClr w14:val="tx1"/>
                  </w14:solidFill>
                </w14:textFill>
              </w:rPr>
              <w:t>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0" w:hRule="atLeast"/>
        </w:trPr>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auto"/>
                <w:sz w:val="22"/>
                <w:szCs w:val="22"/>
                <w:u w:val="none"/>
                <w:lang w:val="en-US" w:eastAsia="zh-CN"/>
              </w:rPr>
            </w:pPr>
            <w:r>
              <w:rPr>
                <w:rFonts w:hint="eastAsia" w:ascii="华文中宋" w:hAnsi="华文中宋" w:eastAsia="华文中宋" w:cs="华文中宋"/>
                <w:i w:val="0"/>
                <w:color w:val="auto"/>
                <w:sz w:val="22"/>
                <w:szCs w:val="22"/>
                <w:u w:val="none"/>
                <w:lang w:val="en-US" w:eastAsia="zh-CN"/>
              </w:rPr>
              <w:t>8.07-8.13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5310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405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7.23%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244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60.25%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134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33.07%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21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auto"/>
                <w:sz w:val="22"/>
                <w:szCs w:val="22"/>
                <w:u w:val="none"/>
                <w:lang w:val="en-US" w:eastAsia="zh-CN"/>
              </w:rPr>
            </w:pPr>
            <w:r>
              <w:rPr>
                <w:rFonts w:hint="eastAsia" w:ascii="幼圆" w:hAnsi="幼圆" w:eastAsia="幼圆" w:cs="幼圆"/>
                <w:i w:val="0"/>
                <w:color w:val="auto"/>
                <w:sz w:val="22"/>
                <w:szCs w:val="22"/>
                <w:u w:val="none"/>
                <w:lang w:val="en-US" w:eastAsia="zh-CN"/>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0" w:hRule="atLeast"/>
        </w:trPr>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000000"/>
                <w:sz w:val="22"/>
                <w:szCs w:val="22"/>
                <w:u w:val="none"/>
                <w:lang w:val="en-US" w:eastAsia="zh-CN"/>
              </w:rPr>
            </w:pPr>
            <w:r>
              <w:rPr>
                <w:rFonts w:hint="eastAsia" w:ascii="华文中宋" w:hAnsi="华文中宋" w:eastAsia="华文中宋" w:cs="华文中宋"/>
                <w:i w:val="0"/>
                <w:color w:val="000000"/>
                <w:sz w:val="22"/>
                <w:szCs w:val="22"/>
                <w:u w:val="none"/>
                <w:lang w:val="en-US" w:eastAsia="zh-CN"/>
              </w:rPr>
              <w:t>8.14-8.20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5529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417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7.54%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268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64.27%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123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29.50%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22</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华文中宋" w:hAnsi="华文中宋" w:eastAsia="华文中宋" w:cs="华文中宋"/>
                <w:i w:val="0"/>
                <w:color w:val="000000"/>
                <w:sz w:val="22"/>
                <w:szCs w:val="22"/>
                <w:u w:val="none"/>
              </w:rPr>
            </w:pPr>
            <w:r>
              <w:rPr>
                <w:rFonts w:hint="eastAsia" w:ascii="华文中宋" w:hAnsi="华文中宋" w:eastAsia="华文中宋" w:cs="华文中宋"/>
                <w:i w:val="0"/>
                <w:color w:val="000000"/>
                <w:kern w:val="0"/>
                <w:sz w:val="22"/>
                <w:szCs w:val="22"/>
                <w:u w:val="none"/>
                <w:lang w:val="en-US" w:eastAsia="zh-CN" w:bidi="ar"/>
              </w:rPr>
              <w:t>总计/平均</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21235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1587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7.47%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981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561.81%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511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32.20%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81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幼圆" w:hAnsi="幼圆" w:eastAsia="幼圆" w:cs="幼圆"/>
                <w:i w:val="0"/>
                <w:color w:val="000000"/>
                <w:sz w:val="22"/>
                <w:szCs w:val="22"/>
                <w:u w:val="none"/>
                <w:lang w:val="en-US" w:eastAsia="zh-CN"/>
              </w:rPr>
            </w:pPr>
            <w:r>
              <w:rPr>
                <w:rFonts w:hint="eastAsia" w:ascii="幼圆" w:hAnsi="幼圆" w:eastAsia="幼圆" w:cs="幼圆"/>
                <w:i w:val="0"/>
                <w:color w:val="000000"/>
                <w:sz w:val="22"/>
                <w:szCs w:val="22"/>
                <w:u w:val="none"/>
                <w:lang w:val="en-US" w:eastAsia="zh-CN"/>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5" w:hRule="atLeast"/>
        </w:trPr>
        <w:tc>
          <w:tcPr>
            <w:tcW w:w="9264" w:type="dxa"/>
            <w:gridSpan w:val="11"/>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color w:val="0000FF"/>
                <w:sz w:val="32"/>
                <w:szCs w:val="32"/>
                <w:u w:val="none"/>
                <w:lang w:val="en-US"/>
              </w:rPr>
            </w:pPr>
            <w:r>
              <w:rPr>
                <w:rFonts w:hint="eastAsia" w:ascii="新宋体" w:hAnsi="新宋体" w:eastAsia="新宋体" w:cs="新宋体"/>
                <w:b/>
                <w:bCs/>
                <w:color w:val="000000" w:themeColor="text1"/>
                <w:sz w:val="24"/>
                <w:szCs w:val="24"/>
                <w:lang w:val="en-US" w:eastAsia="zh-CN"/>
                <w14:textFill>
                  <w14:solidFill>
                    <w14:schemeClr w14:val="tx1"/>
                  </w14:solidFill>
                </w14:textFill>
              </w:rPr>
              <w:t>患者不满意调查情况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7" w:hRule="atLeast"/>
        </w:trPr>
        <w:tc>
          <w:tcPr>
            <w:tcW w:w="1258"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电话随访</w:t>
            </w:r>
          </w:p>
        </w:tc>
        <w:tc>
          <w:tcPr>
            <w:tcW w:w="8006" w:type="dxa"/>
            <w:gridSpan w:val="10"/>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随访情况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0000FF"/>
                <w:sz w:val="22"/>
                <w:szCs w:val="22"/>
                <w:u w:val="none"/>
                <w:lang w:val="en-US"/>
              </w:rPr>
            </w:pPr>
            <w:r>
              <w:rPr>
                <w:rFonts w:hint="eastAsia" w:ascii="华文中宋" w:hAnsi="华文中宋" w:eastAsia="华文中宋" w:cs="华文中宋"/>
                <w:i w:val="0"/>
                <w:color w:val="000000"/>
                <w:sz w:val="22"/>
                <w:szCs w:val="22"/>
                <w:u w:val="none"/>
                <w:lang w:val="en-US" w:eastAsia="zh-CN"/>
              </w:rPr>
              <w:t>7.24-7.30</w:t>
            </w:r>
          </w:p>
        </w:tc>
        <w:tc>
          <w:tcPr>
            <w:tcW w:w="8006"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eastAsia="宋体" w:cs="宋体"/>
                <w:b w:val="0"/>
                <w:bCs/>
                <w:color w:val="auto"/>
                <w:sz w:val="22"/>
                <w:szCs w:val="22"/>
                <w:lang w:val="en-US" w:eastAsia="zh-CN"/>
              </w:rPr>
            </w:pPr>
            <w:r>
              <w:rPr>
                <w:rFonts w:hint="eastAsia" w:ascii="宋体" w:hAnsi="宋体" w:cs="宋体"/>
                <w:b w:val="0"/>
                <w:bCs/>
                <w:color w:val="auto"/>
                <w:sz w:val="22"/>
                <w:szCs w:val="22"/>
                <w:lang w:val="en-US" w:eastAsia="zh-CN"/>
              </w:rPr>
              <w:t>3人表示服务质量不好，扎针太痛；对病情的解释不清楚，服务不到位；1人表示医务人员服务态度不好；1人表示医院医疗服务质量有待提升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0" w:hRule="atLeast"/>
        </w:trPr>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C00000"/>
                <w:sz w:val="22"/>
                <w:szCs w:val="22"/>
                <w:u w:val="none"/>
                <w:lang w:val="en-US"/>
              </w:rPr>
            </w:pPr>
            <w:r>
              <w:rPr>
                <w:rFonts w:hint="eastAsia" w:ascii="华文中宋" w:hAnsi="华文中宋" w:eastAsia="华文中宋" w:cs="华文中宋"/>
                <w:i w:val="0"/>
                <w:color w:val="auto"/>
                <w:sz w:val="22"/>
                <w:szCs w:val="22"/>
                <w:u w:val="none"/>
                <w:lang w:val="en-US" w:eastAsia="zh-CN"/>
              </w:rPr>
              <w:t>7.31-8.06</w:t>
            </w:r>
          </w:p>
        </w:tc>
        <w:tc>
          <w:tcPr>
            <w:tcW w:w="8006"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cs="宋体"/>
                <w:b w:val="0"/>
                <w:bCs/>
                <w:color w:val="auto"/>
                <w:sz w:val="22"/>
                <w:szCs w:val="22"/>
                <w:lang w:val="en-US" w:eastAsia="zh-CN"/>
              </w:rPr>
            </w:pPr>
            <w:r>
              <w:rPr>
                <w:rFonts w:hint="eastAsia" w:ascii="宋体" w:hAnsi="宋体" w:cs="宋体"/>
                <w:b w:val="0"/>
                <w:bCs/>
                <w:color w:val="auto"/>
                <w:sz w:val="22"/>
                <w:szCs w:val="22"/>
                <w:lang w:val="en-US" w:eastAsia="zh-CN"/>
              </w:rPr>
              <w:t>2人对服务质量不满意，认为检查时间等待太长；2人对医疗质量不满意，看医生后没有达到治疗效果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eastAsia="宋体" w:cs="宋体"/>
                <w:b w:val="0"/>
                <w:bCs/>
                <w:color w:val="auto"/>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2" w:hRule="atLeast"/>
        </w:trPr>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FF0000"/>
                <w:sz w:val="22"/>
                <w:szCs w:val="22"/>
                <w:u w:val="none"/>
                <w:lang w:val="en-US" w:eastAsia="zh-CN"/>
              </w:rPr>
            </w:pPr>
            <w:r>
              <w:rPr>
                <w:rFonts w:hint="eastAsia" w:ascii="华文中宋" w:hAnsi="华文中宋" w:eastAsia="华文中宋" w:cs="华文中宋"/>
                <w:i w:val="0"/>
                <w:color w:val="auto"/>
                <w:sz w:val="22"/>
                <w:szCs w:val="22"/>
                <w:u w:val="none"/>
                <w:lang w:val="en-US" w:eastAsia="zh-CN"/>
              </w:rPr>
              <w:t>8.07-8.13</w:t>
            </w:r>
          </w:p>
        </w:tc>
        <w:tc>
          <w:tcPr>
            <w:tcW w:w="8006"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cs="宋体"/>
                <w:b w:val="0"/>
                <w:bCs/>
                <w:color w:val="auto"/>
                <w:sz w:val="22"/>
                <w:szCs w:val="22"/>
                <w:lang w:val="en-US" w:eastAsia="zh-CN"/>
              </w:rPr>
            </w:pPr>
            <w:r>
              <w:rPr>
                <w:rFonts w:hint="eastAsia" w:ascii="宋体" w:hAnsi="宋体" w:cs="宋体"/>
                <w:b w:val="0"/>
                <w:bCs/>
                <w:color w:val="auto"/>
                <w:sz w:val="22"/>
                <w:szCs w:val="22"/>
                <w:lang w:val="en-US" w:eastAsia="zh-CN"/>
              </w:rPr>
              <w:t>1人认为医生不专业，不能给出合理化建议；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cs="宋体"/>
                <w:b w:val="0"/>
                <w:bCs/>
                <w:color w:val="auto"/>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2" w:hRule="atLeast"/>
        </w:trPr>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华文中宋" w:hAnsi="华文中宋" w:eastAsia="华文中宋" w:cs="华文中宋"/>
                <w:i w:val="0"/>
                <w:color w:val="FF0000"/>
                <w:sz w:val="22"/>
                <w:szCs w:val="22"/>
                <w:u w:val="none"/>
                <w:lang w:val="en-US" w:eastAsia="zh-CN"/>
              </w:rPr>
            </w:pPr>
            <w:r>
              <w:rPr>
                <w:rFonts w:hint="eastAsia" w:ascii="华文中宋" w:hAnsi="华文中宋" w:eastAsia="华文中宋" w:cs="华文中宋"/>
                <w:i w:val="0"/>
                <w:color w:val="000000"/>
                <w:sz w:val="22"/>
                <w:szCs w:val="22"/>
                <w:u w:val="none"/>
                <w:lang w:val="en-US" w:eastAsia="zh-CN"/>
              </w:rPr>
              <w:t>8.14-8.20</w:t>
            </w:r>
          </w:p>
        </w:tc>
        <w:tc>
          <w:tcPr>
            <w:tcW w:w="8006"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default" w:ascii="宋体" w:hAnsi="宋体" w:cs="宋体"/>
                <w:b w:val="0"/>
                <w:bCs/>
                <w:color w:val="auto"/>
                <w:sz w:val="22"/>
                <w:szCs w:val="22"/>
                <w:lang w:val="en-US" w:eastAsia="zh-CN"/>
              </w:rPr>
            </w:pPr>
            <w:r>
              <w:rPr>
                <w:rFonts w:hint="eastAsia" w:ascii="宋体" w:hAnsi="宋体" w:cs="宋体"/>
                <w:b w:val="0"/>
                <w:bCs/>
                <w:color w:val="auto"/>
                <w:sz w:val="22"/>
                <w:szCs w:val="22"/>
                <w:lang w:val="en-US" w:eastAsia="zh-CN"/>
              </w:rPr>
              <w:t>2人表示超声科技师专业水平差；2人对医院就诊流程不满意；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40" w:firstLineChars="200"/>
              <w:jc w:val="left"/>
              <w:textAlignment w:val="auto"/>
              <w:outlineLvl w:val="9"/>
              <w:rPr>
                <w:rFonts w:hint="eastAsia" w:ascii="宋体" w:hAnsi="宋体" w:cs="宋体"/>
                <w:b w:val="0"/>
                <w:bCs/>
                <w:color w:val="auto"/>
                <w:sz w:val="22"/>
                <w:szCs w:val="22"/>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楷体" w:hAnsi="楷体" w:eastAsia="楷体" w:cs="楷体"/>
          <w:b/>
          <w:bCs w:val="0"/>
          <w:sz w:val="24"/>
          <w:szCs w:val="24"/>
          <w:lang w:eastAsia="zh-CN"/>
        </w:rPr>
      </w:pPr>
      <w:r>
        <w:rPr>
          <w:rFonts w:hint="eastAsia" w:ascii="楷体" w:hAnsi="楷体" w:eastAsia="楷体" w:cs="楷体"/>
          <w:b/>
          <w:bCs w:val="0"/>
          <w:sz w:val="24"/>
          <w:szCs w:val="24"/>
          <w:lang w:eastAsia="zh-CN"/>
        </w:rPr>
        <w:t>（二）数据分析</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从调查数据中我们可以看出，8月份医院整体满意度平均为94.90%，较上月同期有所下降，存在很多工作需要改进。</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在不满意患者的调查中，主要存在以下几方面的问题：</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医务人员态度不好；2.检查等待时间太长；3医生与患者的沟通不充分，对患者的病情以及治疗方案解释不清楚；4.患者对治疗效果不满意，医院医疗服务质量有待提升。针对以上问题，需重点提高医务人员专业程度，提高医护人员医疗技术水平及服务态度问题，不断完善患者就诊流程及就医体验。</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为不断提升患者的满意度，增强患者的就医体验，新郑市公立人民医院不断提升自身服务质量，在8月份的整改中有以下措施：</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1.行为规范、礼仪标准</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仪容仪表符合规范，做到首问负责制，微笑服务，讲普通话，规范用语，规范分诊。做到有问必答，和蔼可亲，主动为患者排忧解难。护理人员经常会遇到陌生人咨询各种事宜，为适应新形势的服务模式，我们推出主动化服务模式—主动询问、细心听取疑问、耐心解答。</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要求护士与患儿交流时蹲下平视对话，老人主动迎接搀扶并提供帮助，提供温开水，对需要协助上厕所的患者，我们协助陪同。</w:t>
      </w:r>
    </w:p>
    <w:p>
      <w:pPr>
        <w:jc w:val="center"/>
        <w:rPr>
          <w:rFonts w:hint="eastAsia"/>
          <w:sz w:val="30"/>
          <w:szCs w:val="30"/>
        </w:rPr>
      </w:pPr>
      <w:r>
        <w:rPr>
          <w:sz w:val="30"/>
          <w:szCs w:val="30"/>
        </w:rPr>
        <w:drawing>
          <wp:inline distT="0" distB="0" distL="114300" distR="114300">
            <wp:extent cx="2447925" cy="1656080"/>
            <wp:effectExtent l="0" t="0" r="3175" b="7620"/>
            <wp:docPr id="51" name="图片 3" descr="IMG_6533"/>
            <wp:cNvGraphicFramePr/>
            <a:graphic xmlns:a="http://schemas.openxmlformats.org/drawingml/2006/main">
              <a:graphicData uri="http://schemas.openxmlformats.org/drawingml/2006/picture">
                <pic:pic xmlns:pic="http://schemas.openxmlformats.org/drawingml/2006/picture">
                  <pic:nvPicPr>
                    <pic:cNvPr id="51" name="图片 3" descr="IMG_6533"/>
                    <pic:cNvPicPr/>
                  </pic:nvPicPr>
                  <pic:blipFill>
                    <a:blip r:embed="rId66"/>
                    <a:stretch>
                      <a:fillRect/>
                    </a:stretch>
                  </pic:blipFill>
                  <pic:spPr>
                    <a:xfrm>
                      <a:off x="0" y="0"/>
                      <a:ext cx="2447925" cy="1656080"/>
                    </a:xfrm>
                    <a:prstGeom prst="rect">
                      <a:avLst/>
                    </a:prstGeom>
                    <a:noFill/>
                    <a:ln>
                      <a:noFill/>
                    </a:ln>
                  </pic:spPr>
                </pic:pic>
              </a:graphicData>
            </a:graphic>
          </wp:inline>
        </w:drawing>
      </w:r>
      <w:r>
        <w:rPr>
          <w:rFonts w:hint="eastAsia"/>
          <w:sz w:val="30"/>
          <w:szCs w:val="30"/>
          <w:lang w:val="en-US" w:eastAsia="zh-CN"/>
        </w:rPr>
        <w:t xml:space="preserve">   </w:t>
      </w:r>
      <w:r>
        <w:rPr>
          <w:sz w:val="30"/>
          <w:szCs w:val="30"/>
        </w:rPr>
        <w:drawing>
          <wp:inline distT="0" distB="0" distL="114300" distR="114300">
            <wp:extent cx="2447925" cy="1656080"/>
            <wp:effectExtent l="0" t="0" r="3175" b="7620"/>
            <wp:docPr id="52" name="图片 4" descr="IMG_6562"/>
            <wp:cNvGraphicFramePr/>
            <a:graphic xmlns:a="http://schemas.openxmlformats.org/drawingml/2006/main">
              <a:graphicData uri="http://schemas.openxmlformats.org/drawingml/2006/picture">
                <pic:pic xmlns:pic="http://schemas.openxmlformats.org/drawingml/2006/picture">
                  <pic:nvPicPr>
                    <pic:cNvPr id="52" name="图片 4" descr="IMG_6562"/>
                    <pic:cNvPicPr/>
                  </pic:nvPicPr>
                  <pic:blipFill>
                    <a:blip r:embed="rId67"/>
                    <a:srcRect b="32324"/>
                    <a:stretch>
                      <a:fillRect/>
                    </a:stretch>
                  </pic:blipFill>
                  <pic:spPr>
                    <a:xfrm>
                      <a:off x="0" y="0"/>
                      <a:ext cx="2447925" cy="165608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pPr>
      <w:r>
        <w:rPr>
          <w:sz w:val="30"/>
          <w:szCs w:val="30"/>
        </w:rPr>
        <w:drawing>
          <wp:inline distT="0" distB="0" distL="114300" distR="114300">
            <wp:extent cx="2447925" cy="1656080"/>
            <wp:effectExtent l="0" t="0" r="3175" b="7620"/>
            <wp:docPr id="53" name="图片 5" descr="IMG_6525"/>
            <wp:cNvGraphicFramePr/>
            <a:graphic xmlns:a="http://schemas.openxmlformats.org/drawingml/2006/main">
              <a:graphicData uri="http://schemas.openxmlformats.org/drawingml/2006/picture">
                <pic:pic xmlns:pic="http://schemas.openxmlformats.org/drawingml/2006/picture">
                  <pic:nvPicPr>
                    <pic:cNvPr id="53" name="图片 5" descr="IMG_6525"/>
                    <pic:cNvPicPr/>
                  </pic:nvPicPr>
                  <pic:blipFill>
                    <a:blip r:embed="rId68"/>
                    <a:stretch>
                      <a:fillRect/>
                    </a:stretch>
                  </pic:blipFill>
                  <pic:spPr>
                    <a:xfrm>
                      <a:off x="0" y="0"/>
                      <a:ext cx="2447925" cy="1656080"/>
                    </a:xfrm>
                    <a:prstGeom prst="rect">
                      <a:avLst/>
                    </a:prstGeom>
                    <a:noFill/>
                    <a:ln>
                      <a:noFill/>
                    </a:ln>
                  </pic:spPr>
                </pic:pic>
              </a:graphicData>
            </a:graphic>
          </wp:inline>
        </w:drawing>
      </w:r>
      <w:r>
        <w:rPr>
          <w:rFonts w:hint="eastAsia"/>
          <w:sz w:val="30"/>
          <w:szCs w:val="30"/>
          <w:lang w:val="en-US" w:eastAsia="zh-CN"/>
        </w:rPr>
        <w:t xml:space="preserve">   </w:t>
      </w:r>
      <w:r>
        <w:rPr>
          <w:sz w:val="30"/>
          <w:szCs w:val="30"/>
        </w:rPr>
        <w:drawing>
          <wp:inline distT="0" distB="0" distL="114300" distR="114300">
            <wp:extent cx="2447925" cy="1656080"/>
            <wp:effectExtent l="0" t="0" r="3175" b="7620"/>
            <wp:docPr id="54" name="图片 6" descr="IMG_6524"/>
            <wp:cNvGraphicFramePr/>
            <a:graphic xmlns:a="http://schemas.openxmlformats.org/drawingml/2006/main">
              <a:graphicData uri="http://schemas.openxmlformats.org/drawingml/2006/picture">
                <pic:pic xmlns:pic="http://schemas.openxmlformats.org/drawingml/2006/picture">
                  <pic:nvPicPr>
                    <pic:cNvPr id="54" name="图片 6" descr="IMG_6524"/>
                    <pic:cNvPicPr/>
                  </pic:nvPicPr>
                  <pic:blipFill>
                    <a:blip r:embed="rId69"/>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2.做到“四帮”服务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“入院帮引导”“困难有帮助”“住院帮办理”“出院帮相送”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3.提供全程优质服务</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遇见患者行动不便及老弱疾病患者在未近门诊大厅门口时，就有护士上前主动帮助，提供轮椅及平车，联系就诊医生，必要时优先就诊。为不熟悉医院布局患者提供导诊服务。</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提供人性化服务，病人来有迎声，去有送声，治疗、护理有称呼声，合作后有道谢声，操作完毕后有健康教育声，接电话有问候声，误会时有道歉声。</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专科诊室做治疗时，要求护理人员在操作时要动作轻柔，注重人文关怀；对各种原因引起的操作失败，我们深表歉意，并请高年资护理人员进行操作，以减少护患矛盾，在操作结束后及时给患者及家属进行宣教，避免患者及家属自行操作引起不良事件发生。</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对危重、行动不便患者、现役军人、优先就诊。开通危重、老弱病残就诊绿色通道。为病人提供全程陪伴服务，做检查、送住院，必要时可代交费、代取药等。</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一人一诊室，保护好患者隐私，做检查时拉围帘保护。</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孕妇课堂开展讲课、训练，并放轻松舒缓音乐。</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加强护理人员专业知识及礼仪培训，规范分诊，提供健康指导，康复指导，及注意事项指导。</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每日进行满意度调查，进行原因分析、整改，不断完善出现的问题。</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环境整洁、空气清新，床单元保持干净整洁，物品摆放整齐。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4.便民措施</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儿科门诊诊室购买玩具可以利用玩具让患儿握、抓、看，配合医生诊疗。</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专科疾病宣传册，给与就诊患者直接的健康指导</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儿科门诊将设立独立温馨的母乳喂养室，保护母婴隐私，提供方便。（正在完善）。</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内外门诊设置围栏维护秩序，并合理放置，开口朝向座椅区。</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免费提供一次性纸杯，平车、轮椅、雨伞租借，老花镜、针线盒，垃圾袋、卫生纸、失物招领柜。</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改进的各区域地标标识，方便患者就诊。</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制作便民信封，印制医院简介、医院布局引导图，方便患者放至检验单及收费条（完善中）</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住院一站式服务（完善中）</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为35岁以上患者测量血压，为患者测量血压后为患者整理衣袖。</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对查出低血糖患者，免费提供糖块。</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妇产科门诊、彩超室：天冷给耦合剂加温，患者擦去耦合剂</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各科室增加：别针、胶带等，未带有管路患者准备应急。</w:t>
      </w:r>
    </w:p>
    <w:p>
      <w:pPr>
        <w:jc w:val="center"/>
        <w:rPr>
          <w:sz w:val="30"/>
          <w:szCs w:val="30"/>
        </w:rPr>
      </w:pPr>
      <w:r>
        <w:rPr>
          <w:sz w:val="30"/>
          <w:szCs w:val="30"/>
        </w:rPr>
        <w:drawing>
          <wp:inline distT="0" distB="0" distL="114300" distR="114300">
            <wp:extent cx="1656080" cy="2447925"/>
            <wp:effectExtent l="0" t="0" r="3175" b="7620"/>
            <wp:docPr id="55" name="图片 14" descr="IMG_6859"/>
            <wp:cNvGraphicFramePr/>
            <a:graphic xmlns:a="http://schemas.openxmlformats.org/drawingml/2006/main">
              <a:graphicData uri="http://schemas.openxmlformats.org/drawingml/2006/picture">
                <pic:pic xmlns:pic="http://schemas.openxmlformats.org/drawingml/2006/picture">
                  <pic:nvPicPr>
                    <pic:cNvPr id="55" name="图片 14" descr="IMG_6859"/>
                    <pic:cNvPicPr/>
                  </pic:nvPicPr>
                  <pic:blipFill>
                    <a:blip r:embed="rId70"/>
                    <a:stretch>
                      <a:fillRect/>
                    </a:stretch>
                  </pic:blipFill>
                  <pic:spPr>
                    <a:xfrm rot="5400000">
                      <a:off x="0" y="0"/>
                      <a:ext cx="1656080" cy="2447925"/>
                    </a:xfrm>
                    <a:prstGeom prst="rect">
                      <a:avLst/>
                    </a:prstGeom>
                    <a:noFill/>
                    <a:ln>
                      <a:noFill/>
                    </a:ln>
                  </pic:spPr>
                </pic:pic>
              </a:graphicData>
            </a:graphic>
          </wp:inline>
        </w:drawing>
      </w:r>
      <w:r>
        <w:rPr>
          <w:rFonts w:hint="eastAsia"/>
          <w:sz w:val="30"/>
          <w:szCs w:val="30"/>
          <w:lang w:val="en-US" w:eastAsia="zh-CN"/>
        </w:rPr>
        <w:t xml:space="preserve">   </w:t>
      </w:r>
      <w:r>
        <w:rPr>
          <w:sz w:val="30"/>
          <w:szCs w:val="30"/>
        </w:rPr>
        <w:drawing>
          <wp:inline distT="0" distB="0" distL="114300" distR="114300">
            <wp:extent cx="2447925" cy="1656080"/>
            <wp:effectExtent l="0" t="0" r="3175" b="7620"/>
            <wp:docPr id="56" name="图片 17"/>
            <wp:cNvGraphicFramePr/>
            <a:graphic xmlns:a="http://schemas.openxmlformats.org/drawingml/2006/main">
              <a:graphicData uri="http://schemas.openxmlformats.org/drawingml/2006/picture">
                <pic:pic xmlns:pic="http://schemas.openxmlformats.org/drawingml/2006/picture">
                  <pic:nvPicPr>
                    <pic:cNvPr id="56" name="图片 17"/>
                    <pic:cNvPicPr/>
                  </pic:nvPicPr>
                  <pic:blipFill>
                    <a:blip r:embed="rId71"/>
                    <a:stretch>
                      <a:fillRect/>
                    </a:stretch>
                  </pic:blipFill>
                  <pic:spPr>
                    <a:xfrm>
                      <a:off x="0" y="0"/>
                      <a:ext cx="2447925" cy="1656080"/>
                    </a:xfrm>
                    <a:prstGeom prst="rect">
                      <a:avLst/>
                    </a:prstGeom>
                    <a:noFill/>
                    <a:ln>
                      <a:noFill/>
                    </a:ln>
                  </pic:spPr>
                </pic:pic>
              </a:graphicData>
            </a:graphic>
          </wp:inline>
        </w:drawing>
      </w:r>
    </w:p>
    <w:p>
      <w:pPr>
        <w:jc w:val="center"/>
        <w:rPr>
          <w:rFonts w:hint="eastAsia"/>
          <w:sz w:val="30"/>
          <w:szCs w:val="30"/>
        </w:rPr>
      </w:pPr>
      <w:r>
        <w:rPr>
          <w:sz w:val="30"/>
          <w:szCs w:val="30"/>
        </w:rPr>
        <w:drawing>
          <wp:inline distT="0" distB="0" distL="114300" distR="114300">
            <wp:extent cx="2447925" cy="1656080"/>
            <wp:effectExtent l="0" t="0" r="3175" b="7620"/>
            <wp:docPr id="57" name="图片 15"/>
            <wp:cNvGraphicFramePr/>
            <a:graphic xmlns:a="http://schemas.openxmlformats.org/drawingml/2006/main">
              <a:graphicData uri="http://schemas.openxmlformats.org/drawingml/2006/picture">
                <pic:pic xmlns:pic="http://schemas.openxmlformats.org/drawingml/2006/picture">
                  <pic:nvPicPr>
                    <pic:cNvPr id="57" name="图片 15"/>
                    <pic:cNvPicPr/>
                  </pic:nvPicPr>
                  <pic:blipFill>
                    <a:blip r:embed="rId72"/>
                    <a:stretch>
                      <a:fillRect/>
                    </a:stretch>
                  </pic:blipFill>
                  <pic:spPr>
                    <a:xfrm>
                      <a:off x="0" y="0"/>
                      <a:ext cx="2447925" cy="1656080"/>
                    </a:xfrm>
                    <a:prstGeom prst="rect">
                      <a:avLst/>
                    </a:prstGeom>
                    <a:noFill/>
                    <a:ln>
                      <a:noFill/>
                    </a:ln>
                  </pic:spPr>
                </pic:pic>
              </a:graphicData>
            </a:graphic>
          </wp:inline>
        </w:drawing>
      </w:r>
      <w:r>
        <w:rPr>
          <w:rFonts w:hint="eastAsia"/>
          <w:sz w:val="30"/>
          <w:szCs w:val="30"/>
          <w:lang w:val="en-US" w:eastAsia="zh-CN"/>
        </w:rPr>
        <w:t xml:space="preserve">   </w:t>
      </w:r>
      <w:r>
        <w:rPr>
          <w:sz w:val="30"/>
          <w:szCs w:val="30"/>
        </w:rPr>
        <w:drawing>
          <wp:inline distT="0" distB="0" distL="114300" distR="114300">
            <wp:extent cx="2447925" cy="1656080"/>
            <wp:effectExtent l="0" t="0" r="3175" b="7620"/>
            <wp:docPr id="58" name="图片 19"/>
            <wp:cNvGraphicFramePr/>
            <a:graphic xmlns:a="http://schemas.openxmlformats.org/drawingml/2006/main">
              <a:graphicData uri="http://schemas.openxmlformats.org/drawingml/2006/picture">
                <pic:pic xmlns:pic="http://schemas.openxmlformats.org/drawingml/2006/picture">
                  <pic:nvPicPr>
                    <pic:cNvPr id="58" name="图片 19"/>
                    <pic:cNvPicPr/>
                  </pic:nvPicPr>
                  <pic:blipFill>
                    <a:blip r:embed="rId73"/>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ascii="仿宋_GB2312" w:hAnsi="仿宋_GB2312" w:eastAsia="仿宋_GB2312" w:cs="仿宋_GB2312"/>
          <w:b w:val="0"/>
          <w:bCs/>
          <w:color w:val="auto"/>
          <w:sz w:val="32"/>
          <w:szCs w:val="32"/>
          <w:lang w:val="en-US" w:eastAsia="zh-CN"/>
        </w:rPr>
      </w:pPr>
      <w:r>
        <w:rPr>
          <w:sz w:val="30"/>
          <w:szCs w:val="30"/>
        </w:rPr>
        <w:drawing>
          <wp:inline distT="0" distB="0" distL="114300" distR="114300">
            <wp:extent cx="2447925" cy="1656080"/>
            <wp:effectExtent l="0" t="0" r="3175" b="762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74"/>
                    <a:stretch>
                      <a:fillRect/>
                    </a:stretch>
                  </pic:blipFill>
                  <pic:spPr>
                    <a:xfrm>
                      <a:off x="0" y="0"/>
                      <a:ext cx="2447925" cy="1656080"/>
                    </a:xfrm>
                    <a:prstGeom prst="rect">
                      <a:avLst/>
                    </a:prstGeom>
                    <a:noFill/>
                    <a:ln>
                      <a:noFill/>
                    </a:ln>
                  </pic:spPr>
                </pic:pic>
              </a:graphicData>
            </a:graphic>
          </wp:inline>
        </w:drawing>
      </w:r>
      <w:r>
        <w:rPr>
          <w:rFonts w:hint="eastAsia"/>
          <w:sz w:val="30"/>
          <w:szCs w:val="30"/>
          <w:lang w:val="en-US" w:eastAsia="zh-CN"/>
        </w:rPr>
        <w:t xml:space="preserve">   </w:t>
      </w:r>
      <w:r>
        <w:rPr>
          <w:sz w:val="30"/>
          <w:szCs w:val="30"/>
        </w:rPr>
        <w:drawing>
          <wp:inline distT="0" distB="0" distL="114300" distR="114300">
            <wp:extent cx="2447925" cy="1656080"/>
            <wp:effectExtent l="0" t="0" r="3175" b="762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75"/>
                    <a:stretch>
                      <a:fillRect/>
                    </a:stretch>
                  </pic:blipFill>
                  <pic:spPr>
                    <a:xfrm>
                      <a:off x="0" y="0"/>
                      <a:ext cx="2447925" cy="1656080"/>
                    </a:xfrm>
                    <a:prstGeom prst="rect">
                      <a:avLst/>
                    </a:prstGeom>
                    <a:noFill/>
                    <a:ln>
                      <a:noFill/>
                    </a:ln>
                  </pic:spPr>
                </pic:pic>
              </a:graphicData>
            </a:graphic>
          </wp:inline>
        </w:drawing>
      </w:r>
    </w:p>
    <w:tbl>
      <w:tblPr>
        <w:tblStyle w:val="8"/>
        <w:tblW w:w="8203" w:type="dxa"/>
        <w:tblInd w:w="0" w:type="dxa"/>
        <w:shd w:val="clear" w:color="auto" w:fill="auto"/>
        <w:tblLayout w:type="fixed"/>
        <w:tblCellMar>
          <w:top w:w="0" w:type="dxa"/>
          <w:left w:w="0" w:type="dxa"/>
          <w:bottom w:w="0" w:type="dxa"/>
          <w:right w:w="0" w:type="dxa"/>
        </w:tblCellMar>
      </w:tblPr>
      <w:tblGrid>
        <w:gridCol w:w="930"/>
        <w:gridCol w:w="997"/>
        <w:gridCol w:w="2187"/>
        <w:gridCol w:w="1105"/>
        <w:gridCol w:w="2984"/>
      </w:tblGrid>
      <w:tr>
        <w:tblPrEx>
          <w:shd w:val="clear" w:color="auto" w:fill="auto"/>
          <w:tblLayout w:type="fixed"/>
          <w:tblCellMar>
            <w:top w:w="0" w:type="dxa"/>
            <w:left w:w="0" w:type="dxa"/>
            <w:bottom w:w="0" w:type="dxa"/>
            <w:right w:w="0" w:type="dxa"/>
          </w:tblCellMar>
        </w:tblPrEx>
        <w:trPr>
          <w:trHeight w:val="465" w:hRule="atLeast"/>
        </w:trPr>
        <w:tc>
          <w:tcPr>
            <w:tcW w:w="82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b/>
                <w:i w:val="0"/>
                <w:color w:val="000000"/>
                <w:sz w:val="22"/>
                <w:szCs w:val="22"/>
                <w:u w:val="none"/>
              </w:rPr>
            </w:pPr>
            <w:r>
              <w:rPr>
                <w:rFonts w:hint="eastAsia" w:ascii="黑体" w:hAnsi="宋体" w:eastAsia="黑体" w:cs="黑体"/>
                <w:b/>
                <w:i w:val="0"/>
                <w:color w:val="000000"/>
                <w:kern w:val="0"/>
                <w:sz w:val="22"/>
                <w:szCs w:val="22"/>
                <w:u w:val="none"/>
                <w:lang w:val="en-US" w:eastAsia="zh-CN" w:bidi="ar"/>
              </w:rPr>
              <w:t>8月份纪委周问题汇总</w:t>
            </w:r>
          </w:p>
        </w:tc>
      </w:tr>
      <w:tr>
        <w:tblPrEx>
          <w:tblLayout w:type="fixed"/>
          <w:tblCellMar>
            <w:top w:w="0" w:type="dxa"/>
            <w:left w:w="0" w:type="dxa"/>
            <w:bottom w:w="0" w:type="dxa"/>
            <w:right w:w="0" w:type="dxa"/>
          </w:tblCellMar>
        </w:tblPrEx>
        <w:trPr>
          <w:trHeight w:val="45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时间</w:t>
            </w:r>
          </w:p>
        </w:tc>
        <w:tc>
          <w:tcPr>
            <w:tcW w:w="99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问题科室</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问题</w:t>
            </w:r>
          </w:p>
        </w:tc>
        <w:tc>
          <w:tcPr>
            <w:tcW w:w="110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责任科室</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处理进度（日期）</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2019.8.2</w:t>
            </w:r>
          </w:p>
        </w:tc>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急需病房绿色陪护凳子30个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下周提交议价手续</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护士长、主任、高年资办公室没有电脑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信息部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已列入19年预算，待购置到位后安装</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远程心电图机需协调本部开通账号与权限</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信息部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1275"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2019.8.3</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呼吸内科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患者反应洗脸盆、尿壶等物品只能在超市购买，陪护人员较少时很难抽出时间购买，建议医院科室留存带有LOGO的日用品。</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仓库有存余，可领取</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心内科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走廊天花板不整齐；</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因安装线路，已安排物业整改</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住院部多个楼层电梯厅门上方需修补；</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已安排物业公司整改</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本部新轮转人员电子签章、白衣、胸卡需尽快制作发放；</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服务保障部、人力资源部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电子签章义务发放中，本周完成，白衣汇总数量后交报天使公司制作，胸卡已完成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白衣、毛巾等洗涤需进一步规范，以防丢失；</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已通告洗涤公司</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发热门诊</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打印机卡纸、电脑卡顿；</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信息部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已解决</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科室白板需制作模板；</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外一病区</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护士站抽屉多处需维修；</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缺少配件，本周内维修完成</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病区亮征宣传板未制作；</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院区多处消防箱贴纸不整齐；</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整改中，本周内完成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负一楼放疗科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护士站存放呼叫器；</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已清理</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门诊至检验科电梯需维修；</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已通知电梯公司维修</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负一楼防撞条需固定；</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制定整改方案，重新贴反光条</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空调机房地面需修补；</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已通知维保单位维修</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神内二</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服务台联系方式需制作；</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急诊检验科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温馨提示需制作；</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急需病房绿色陪护凳子30个</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下周提交议价手续</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心内科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走廊天花板不整齐；</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因安装线路，已安排物业整改</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住院部多个楼层电梯厅门上方需修补；</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本部新轮转人员电子签章、白衣、胸卡需尽快制作发放；</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白衣本周内完成</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白衣、毛巾等洗涤需进一步规范，以防丢失；</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库房多些库存保障临床使用，发生丢失由洗涤公司负责赔偿。</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外一病区</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护士站抽屉多处需维修；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一已完成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院区多处消防箱贴纸不整齐；</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整改中，本周内完成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门诊至检验科电梯需维修；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已通知电梯公司维修</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负一楼防撞条需固定；</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制定整改方案，重新贴反光条</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空调机房地面需修补；</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已通知维保单位维修</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急诊抢救室后门，因常有患者吴入，需安装电磁门</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配件本周三到位后安装</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妇产科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住院部5楼妇产科没有单独晾晒间，需改造晾晒间</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实地查看暂无空余房间，与妇产科进一步协调合适的方案。</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2019.8.14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逐层排查病区窗户漏水问题；</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已告知派普公司，预计10天内完工。</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急需病房绿色陪护凳子30个</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先定10把，分批次购买。</w:t>
            </w:r>
          </w:p>
        </w:tc>
      </w:tr>
      <w:tr>
        <w:tblPrEx>
          <w:tblLayout w:type="fixed"/>
          <w:tblCellMar>
            <w:top w:w="0" w:type="dxa"/>
            <w:left w:w="0" w:type="dxa"/>
            <w:bottom w:w="0" w:type="dxa"/>
            <w:right w:w="0" w:type="dxa"/>
          </w:tblCellMar>
        </w:tblPrEx>
        <w:trPr>
          <w:trHeight w:val="285"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心内科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走廊天花板不整齐；</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本部新轮转人员电子签章、白衣、胸卡需尽快制作发放；</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本周到货</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院区多处消防箱贴纸不整齐；</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已整改，部分封闭可是本周粘贴完成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门诊至检验科电梯需维修；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电梯间防水本周能完成</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负一楼防撞条需固定；</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空调机房地面需修补；</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已通知维保单位维修</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急诊抢救室后门，因常有患者吴入，需安装电磁门</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配件本周三到位后安装</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妇产科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住院部5楼妇产科没有单独晾晒间，需改造晾晒间</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将患者等待区加隔断，改为晾晒间</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2019.8.14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逐层排查病区窗户漏水问题；</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已告知派普公司，预计10天内完工。</w:t>
            </w:r>
          </w:p>
        </w:tc>
      </w:tr>
      <w:tr>
        <w:tblPrEx>
          <w:tblLayout w:type="fixed"/>
          <w:tblCellMar>
            <w:top w:w="0" w:type="dxa"/>
            <w:left w:w="0" w:type="dxa"/>
            <w:bottom w:w="0" w:type="dxa"/>
            <w:right w:w="0" w:type="dxa"/>
          </w:tblCellMar>
        </w:tblPrEx>
        <w:trPr>
          <w:trHeight w:val="153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2019.8.19</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 xml:space="preserve"> 护士在病区内呼喊声音高、嗓门大，影响病人休息，有损医院形象。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护理部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整改措施：1.护士长加强教育，提醒病区护理人员注意做到四轻！2.值班护士长作为专项督查内容，交接班时汇报交接督查情况。3.护理部持续跟进</w:t>
            </w:r>
          </w:p>
        </w:tc>
      </w:tr>
      <w:tr>
        <w:tblPrEx>
          <w:tblLayout w:type="fixed"/>
          <w:tblCellMar>
            <w:top w:w="0" w:type="dxa"/>
            <w:left w:w="0" w:type="dxa"/>
            <w:bottom w:w="0" w:type="dxa"/>
            <w:right w:w="0" w:type="dxa"/>
          </w:tblCellMar>
        </w:tblPrEx>
        <w:trPr>
          <w:trHeight w:val="102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 xml:space="preserve"> 食堂饭菜品种少，未根据病人情况差别化设置餐食；食堂服务人员少，买饭等待时间长。</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反馈餐饮公司，本周跟进改正情况</w:t>
            </w:r>
          </w:p>
        </w:tc>
      </w:tr>
      <w:tr>
        <w:tblPrEx>
          <w:tblLayout w:type="fixed"/>
          <w:tblCellMar>
            <w:top w:w="0" w:type="dxa"/>
            <w:left w:w="0" w:type="dxa"/>
            <w:bottom w:w="0" w:type="dxa"/>
            <w:right w:w="0" w:type="dxa"/>
          </w:tblCellMar>
        </w:tblPrEx>
        <w:trPr>
          <w:trHeight w:val="76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 xml:space="preserve"> 五楼妇产科护士站对面天花板空缺，空缺处污物暴露。</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765"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2019.8.20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 xml:space="preserve"> 院区消防箱未贴图纸，中央空调机房巡查记录巡查周期不固定。</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已反馈物业公司整改</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住院部8楼</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护士长没有院区电话录，需全院排查，统一发放。</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已整改</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中央空调机房水箱漏水</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待空调停机后，清洗水箱，寻找漏水点后修谱</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2019.8.21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消防门滑轮装置作用及是否需要安装</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已安装顺位器</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住院部7楼至8楼楼梯间为装插座盒</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已派物业维修</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地下室地面需维修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已统计院区所有破损，维修中。</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19/20号电梯南面墙面破损</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已统计院区所有破损，维修中。</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外一科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病区标牌主管医生和责任护士标牌未放置</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党办</w:t>
            </w:r>
          </w:p>
        </w:tc>
        <w:tc>
          <w:tcPr>
            <w:tcW w:w="2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已整改</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泌尿外科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急需病房绿色陪护凳子30个</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服务保障部</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厂家7天内到货</w:t>
            </w:r>
          </w:p>
        </w:tc>
      </w:tr>
      <w:tr>
        <w:tblPrEx>
          <w:tblLayout w:type="fixed"/>
          <w:tblCellMar>
            <w:top w:w="0" w:type="dxa"/>
            <w:left w:w="0" w:type="dxa"/>
            <w:bottom w:w="0" w:type="dxa"/>
            <w:right w:w="0" w:type="dxa"/>
          </w:tblCellMar>
        </w:tblPrEx>
        <w:trPr>
          <w:trHeight w:val="285"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门诊至检验科电梯需维修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空调机房地面需修补</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急诊抢救室后门，因常有患者误入，需安装电磁门</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本周配件到位</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2019.8.20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中央空调机房水箱漏水</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机房需要待停机后，清除水垢整改</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儿科/妇产科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7楼至8楼楼梯间未装插座盒</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周五前安装完成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地下室多处墙体破损，未维修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地下室地面需维修</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19/20号电梯南面墙面破损</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2019.8.22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妇产科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妇产科五楼第一待产室门口渗水</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2019.8.25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19号电梯</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电梯旁地板损坏</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地下停车处</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B-09处有渗水</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价格已汇总，上报中标施工单位，待报价后施工。</w:t>
            </w:r>
          </w:p>
        </w:tc>
      </w:tr>
      <w:tr>
        <w:tblPrEx>
          <w:tblLayout w:type="fixed"/>
          <w:tblCellMar>
            <w:top w:w="0" w:type="dxa"/>
            <w:left w:w="0" w:type="dxa"/>
            <w:bottom w:w="0" w:type="dxa"/>
            <w:right w:w="0" w:type="dxa"/>
          </w:tblCellMar>
        </w:tblPrEx>
        <w:trPr>
          <w:trHeight w:val="510"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2019.8.27</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0"/>
                <w:szCs w:val="20"/>
                <w:u w:val="none"/>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门诊1楼夜间需要增开灯带</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已完成</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儿科</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提出关于系统的问题待解决</w:t>
            </w:r>
          </w:p>
        </w:tc>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信息部</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已解决</w:t>
            </w:r>
          </w:p>
        </w:tc>
      </w:tr>
      <w:tr>
        <w:tblPrEx>
          <w:tblLayout w:type="fixed"/>
          <w:tblCellMar>
            <w:top w:w="0" w:type="dxa"/>
            <w:left w:w="0" w:type="dxa"/>
            <w:bottom w:w="0" w:type="dxa"/>
            <w:right w:w="0" w:type="dxa"/>
          </w:tblCellMar>
        </w:tblPrEx>
        <w:trPr>
          <w:trHeight w:val="51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收费处</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关于贫困户信息的问题待信息部解决</w:t>
            </w:r>
          </w:p>
        </w:tc>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color w:val="000000"/>
                <w:sz w:val="20"/>
                <w:szCs w:val="20"/>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color w:val="000000"/>
                <w:sz w:val="20"/>
                <w:szCs w:val="20"/>
                <w:u w:val="none"/>
              </w:rPr>
            </w:pPr>
            <w:r>
              <w:rPr>
                <w:rFonts w:hint="eastAsia" w:ascii="等线" w:hAnsi="等线" w:eastAsia="等线" w:cs="等线"/>
                <w:i w:val="0"/>
                <w:color w:val="000000"/>
                <w:kern w:val="0"/>
                <w:sz w:val="20"/>
                <w:szCs w:val="20"/>
                <w:u w:val="none"/>
                <w:lang w:val="en-US" w:eastAsia="zh-CN" w:bidi="ar"/>
              </w:rPr>
              <w:t>已解决</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宋体" w:hAnsi="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6S管理</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8月份巡查了老年病科、儿科两个临床科室的6s管理情况，两个临床科室医生办桌面东西摆放不整齐；同时对行政科室开展了两次6S集中督查与打分，得分最后三名为综合部、医务部、党办。</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（一）存在问题：</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1.临床科室医生办公室桌面较之前有较大改观，但仍存在病历夹、纸张等摆放不整齐；</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 xml:space="preserve">2.行政科室6S管理情况整体良好，个别科室空调温度设置过低、窗帘整理不到位、桌面杂乱、办公室无人未锁门等现象。 </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（二）问题分析：</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目前，病区医生办6S管理落实意识较之前提高，桌面物品摆放较之前有序，病区医生办6S情况在逐步改善。但分类放置，及时归位的习惯还未真正养成，需进一步加强督导。</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个别行政科室整理桌面习惯未真正养成，空调温度因贪凉未自觉执行，办公室无人未锁门问题需进一步重视。</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（三）整改措施：</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1.请6S管理专业老师对我院职工进行培训，使大家对6S管理有更深刻的认识。</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default"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2.对临床科室医生办进行随机抽查监督，查看6S落实情况。</w:t>
      </w:r>
    </w:p>
    <w:p>
      <w:pPr>
        <w:keepNext w:val="0"/>
        <w:keepLines w:val="0"/>
        <w:pageBreakBefore w:val="0"/>
        <w:widowControl w:val="0"/>
        <w:kinsoku/>
        <w:wordWrap/>
        <w:topLinePunct w:val="0"/>
        <w:autoSpaceDE/>
        <w:autoSpaceDN/>
        <w:bidi w:val="0"/>
        <w:spacing w:line="500" w:lineRule="exact"/>
        <w:ind w:firstLine="480" w:firstLineChars="200"/>
        <w:jc w:val="both"/>
        <w:textAlignment w:val="auto"/>
        <w:rPr>
          <w:rFonts w:hint="eastAsia" w:ascii="新宋体" w:hAnsi="新宋体" w:eastAsia="新宋体" w:cs="新宋体"/>
          <w:color w:val="000000" w:themeColor="text1"/>
          <w:sz w:val="24"/>
          <w:szCs w:val="24"/>
          <w:lang w:val="en-US" w:eastAsia="zh-CN"/>
          <w14:textFill>
            <w14:solidFill>
              <w14:schemeClr w14:val="tx1"/>
            </w14:solidFill>
          </w14:textFill>
        </w:rPr>
      </w:pPr>
      <w:r>
        <w:rPr>
          <w:rFonts w:hint="eastAsia" w:ascii="新宋体" w:hAnsi="新宋体" w:eastAsia="新宋体" w:cs="新宋体"/>
          <w:color w:val="000000" w:themeColor="text1"/>
          <w:sz w:val="24"/>
          <w:szCs w:val="24"/>
          <w:lang w:val="en-US" w:eastAsia="zh-CN"/>
          <w14:textFill>
            <w14:solidFill>
              <w14:schemeClr w14:val="tx1"/>
            </w14:solidFill>
          </w14:textFill>
        </w:rPr>
        <w:t>3.强化6S督导，针对行政科室共性问题加大监督力度，个性问题及时进行提醒，争取所有科室达到优秀标准。</w:t>
      </w:r>
    </w:p>
    <w:p>
      <w:pPr>
        <w:jc w:val="both"/>
        <w:rPr>
          <w:rFonts w:hint="eastAsia"/>
          <w:lang w:eastAsia="zh-CN"/>
        </w:rPr>
      </w:pPr>
      <w:r>
        <w:rPr>
          <w:rFonts w:hint="eastAsia" w:ascii="仿宋_GB2312" w:hAnsi="仿宋_GB2312" w:eastAsia="仿宋_GB2312" w:cs="仿宋_GB2312"/>
          <w:sz w:val="28"/>
          <w:szCs w:val="28"/>
          <w:lang w:eastAsia="zh-CN"/>
        </w:rPr>
        <w:drawing>
          <wp:inline distT="0" distB="0" distL="114300" distR="114300">
            <wp:extent cx="2447925" cy="1656080"/>
            <wp:effectExtent l="0" t="0" r="3175" b="7620"/>
            <wp:docPr id="61" name="图片 11" descr="ec2977a7eedf17f3ceaa0e0cd143742"/>
            <wp:cNvGraphicFramePr/>
            <a:graphic xmlns:a="http://schemas.openxmlformats.org/drawingml/2006/main">
              <a:graphicData uri="http://schemas.openxmlformats.org/drawingml/2006/picture">
                <pic:pic xmlns:pic="http://schemas.openxmlformats.org/drawingml/2006/picture">
                  <pic:nvPicPr>
                    <pic:cNvPr id="61" name="图片 11" descr="ec2977a7eedf17f3ceaa0e0cd143742"/>
                    <pic:cNvPicPr/>
                  </pic:nvPicPr>
                  <pic:blipFill>
                    <a:blip r:embed="rId76"/>
                    <a:stretch>
                      <a:fillRect/>
                    </a:stretch>
                  </pic:blipFill>
                  <pic:spPr>
                    <a:xfrm>
                      <a:off x="0" y="0"/>
                      <a:ext cx="2447925" cy="165608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 xml:space="preserve">    </w:t>
      </w:r>
      <w:r>
        <w:drawing>
          <wp:inline distT="0" distB="0" distL="114300" distR="114300">
            <wp:extent cx="2447925" cy="1656080"/>
            <wp:effectExtent l="0" t="0" r="3175" b="7620"/>
            <wp:docPr id="62" name="图片 4" descr="93049d74bccc822fc243fb2a4e2dd91"/>
            <wp:cNvGraphicFramePr/>
            <a:graphic xmlns:a="http://schemas.openxmlformats.org/drawingml/2006/main">
              <a:graphicData uri="http://schemas.openxmlformats.org/drawingml/2006/picture">
                <pic:pic xmlns:pic="http://schemas.openxmlformats.org/drawingml/2006/picture">
                  <pic:nvPicPr>
                    <pic:cNvPr id="62" name="图片 4" descr="93049d74bccc822fc243fb2a4e2dd91"/>
                    <pic:cNvPicPr/>
                  </pic:nvPicPr>
                  <pic:blipFill>
                    <a:blip r:embed="rId77"/>
                    <a:srcRect l="5521" t="6898" r="2208" b="43323"/>
                    <a:stretch>
                      <a:fillRect/>
                    </a:stretch>
                  </pic:blipFill>
                  <pic:spPr>
                    <a:xfrm>
                      <a:off x="0" y="0"/>
                      <a:ext cx="2447925" cy="1656080"/>
                    </a:xfrm>
                    <a:prstGeom prst="rect">
                      <a:avLst/>
                    </a:prstGeom>
                    <a:noFill/>
                    <a:ln>
                      <a:noFill/>
                    </a:ln>
                  </pic:spPr>
                </pic:pic>
              </a:graphicData>
            </a:graphic>
          </wp:inline>
        </w:drawing>
      </w:r>
    </w:p>
    <w:p>
      <w:pPr>
        <w:ind w:firstLine="1120" w:firstLineChars="4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老年病科医生办</w:t>
      </w:r>
      <w:r>
        <w:rPr>
          <w:rFonts w:hint="eastAsia" w:ascii="仿宋_GB2312" w:hAnsi="仿宋_GB2312" w:eastAsia="仿宋_GB2312" w:cs="仿宋_GB2312"/>
          <w:sz w:val="28"/>
          <w:szCs w:val="28"/>
          <w:lang w:val="en-US" w:eastAsia="zh-CN"/>
        </w:rPr>
        <w:t xml:space="preserve">                  整改后</w:t>
      </w:r>
    </w:p>
    <w:p>
      <w:pPr>
        <w:rPr>
          <w:rFonts w:hint="eastAsia"/>
          <w:lang w:eastAsia="zh-CN"/>
        </w:rPr>
      </w:pPr>
      <w:r>
        <w:rPr>
          <w:rFonts w:hint="eastAsia" w:ascii="仿宋_GB2312" w:hAnsi="仿宋_GB2312" w:eastAsia="仿宋_GB2312" w:cs="仿宋_GB2312"/>
          <w:sz w:val="28"/>
          <w:szCs w:val="28"/>
          <w:lang w:eastAsia="zh-CN"/>
        </w:rPr>
        <w:drawing>
          <wp:inline distT="0" distB="0" distL="114300" distR="114300">
            <wp:extent cx="2447925" cy="1656080"/>
            <wp:effectExtent l="0" t="0" r="3175" b="7620"/>
            <wp:docPr id="63" name="图片 63" descr="0e4904fde2f73fd19addbcf8c4ad4c2"/>
            <wp:cNvGraphicFramePr/>
            <a:graphic xmlns:a="http://schemas.openxmlformats.org/drawingml/2006/main">
              <a:graphicData uri="http://schemas.openxmlformats.org/drawingml/2006/picture">
                <pic:pic xmlns:pic="http://schemas.openxmlformats.org/drawingml/2006/picture">
                  <pic:nvPicPr>
                    <pic:cNvPr id="63" name="图片 63" descr="0e4904fde2f73fd19addbcf8c4ad4c2"/>
                    <pic:cNvPicPr/>
                  </pic:nvPicPr>
                  <pic:blipFill>
                    <a:blip r:embed="rId78"/>
                    <a:srcRect b="584"/>
                    <a:stretch>
                      <a:fillRect/>
                    </a:stretch>
                  </pic:blipFill>
                  <pic:spPr>
                    <a:xfrm>
                      <a:off x="0" y="0"/>
                      <a:ext cx="2447925" cy="165608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 xml:space="preserve">    </w:t>
      </w:r>
      <w:r>
        <w:drawing>
          <wp:inline distT="0" distB="0" distL="114300" distR="114300">
            <wp:extent cx="2447925" cy="1656080"/>
            <wp:effectExtent l="0" t="0" r="3175" b="7620"/>
            <wp:docPr id="65" name="图片 1" descr="bff53750a950328da69a7a567fa89b9"/>
            <wp:cNvGraphicFramePr/>
            <a:graphic xmlns:a="http://schemas.openxmlformats.org/drawingml/2006/main">
              <a:graphicData uri="http://schemas.openxmlformats.org/drawingml/2006/picture">
                <pic:pic xmlns:pic="http://schemas.openxmlformats.org/drawingml/2006/picture">
                  <pic:nvPicPr>
                    <pic:cNvPr id="65" name="图片 1" descr="bff53750a950328da69a7a567fa89b9"/>
                    <pic:cNvPicPr/>
                  </pic:nvPicPr>
                  <pic:blipFill>
                    <a:blip r:embed="rId79"/>
                    <a:srcRect l="7317" t="36224" r="6586" b="17288"/>
                    <a:stretch>
                      <a:fillRect/>
                    </a:stretch>
                  </pic:blipFill>
                  <pic:spPr>
                    <a:xfrm>
                      <a:off x="0" y="0"/>
                      <a:ext cx="2447925" cy="1656080"/>
                    </a:xfrm>
                    <a:prstGeom prst="rect">
                      <a:avLst/>
                    </a:prstGeom>
                    <a:noFill/>
                    <a:ln>
                      <a:noFill/>
                    </a:ln>
                  </pic:spPr>
                </pic:pic>
              </a:graphicData>
            </a:graphic>
          </wp:inline>
        </w:drawing>
      </w:r>
    </w:p>
    <w:p>
      <w:pPr>
        <w:ind w:firstLine="1400" w:firstLineChars="5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儿科医生办</w:t>
      </w:r>
      <w:r>
        <w:rPr>
          <w:rFonts w:hint="eastAsia" w:ascii="仿宋_GB2312" w:hAnsi="仿宋_GB2312" w:eastAsia="仿宋_GB2312" w:cs="仿宋_GB2312"/>
          <w:sz w:val="28"/>
          <w:szCs w:val="28"/>
          <w:lang w:val="en-US" w:eastAsia="zh-CN"/>
        </w:rPr>
        <w:t xml:space="preserve">                    整改后</w:t>
      </w: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b/>
          <w:color w:val="auto"/>
          <w:sz w:val="32"/>
          <w:szCs w:val="32"/>
          <w:highlight w:val="none"/>
        </w:rPr>
        <w:sectPr>
          <w:footerReference r:id="rId6" w:type="default"/>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lang w:val="en-US" w:eastAsia="zh-CN"/>
        </w:rPr>
      </w:pPr>
      <w:r>
        <w:rPr>
          <w:rFonts w:hint="eastAsia" w:ascii="宋体" w:hAnsi="宋体"/>
          <w:b/>
          <w:color w:val="auto"/>
          <w:sz w:val="32"/>
          <w:szCs w:val="32"/>
          <w:highlight w:val="none"/>
        </w:rPr>
        <w:t>【</w:t>
      </w:r>
      <w:r>
        <w:rPr>
          <w:rFonts w:hint="eastAsia" w:ascii="宋体" w:hAnsi="宋体"/>
          <w:b/>
          <w:bCs/>
          <w:color w:val="auto"/>
          <w:sz w:val="32"/>
          <w:szCs w:val="32"/>
          <w:highlight w:val="none"/>
          <w:lang w:val="en-US" w:eastAsia="zh-CN"/>
        </w:rPr>
        <w:t>随访问题</w:t>
      </w:r>
      <w:r>
        <w:rPr>
          <w:rFonts w:hint="eastAsia" w:ascii="宋体" w:hAnsi="宋体"/>
          <w:b/>
          <w:color w:val="auto"/>
          <w:sz w:val="32"/>
          <w:szCs w:val="32"/>
          <w:highlight w:val="none"/>
        </w:rPr>
        <w:t>】</w:t>
      </w:r>
      <w:r>
        <w:rPr>
          <w:rFonts w:hint="eastAsia" w:ascii="宋体" w:hAnsi="宋体"/>
          <w:b/>
          <w:color w:val="auto"/>
          <w:sz w:val="32"/>
          <w:szCs w:val="32"/>
          <w:highlight w:val="none"/>
          <w:lang w:val="en-US" w:eastAsia="zh-CN"/>
        </w:rPr>
        <w:t xml:space="preserve"> </w:t>
      </w:r>
      <w:r>
        <w:rPr>
          <w:rFonts w:hint="eastAsia" w:ascii="宋体" w:hAnsi="宋体"/>
          <w:b/>
          <w:sz w:val="32"/>
          <w:szCs w:val="32"/>
          <w:lang w:eastAsia="zh-CN"/>
        </w:rPr>
        <w:t>（责任领导：刘宏伟</w:t>
      </w:r>
      <w:r>
        <w:rPr>
          <w:rFonts w:hint="eastAsia" w:ascii="宋体" w:hAnsi="宋体"/>
          <w:b/>
          <w:sz w:val="32"/>
          <w:szCs w:val="32"/>
          <w:lang w:val="en-US" w:eastAsia="zh-CN"/>
        </w:rPr>
        <w:t xml:space="preserve">   责任人：芦云鹏</w:t>
      </w:r>
      <w:r>
        <w:rPr>
          <w:rFonts w:hint="eastAsia" w:ascii="宋体" w:hAnsi="宋体"/>
          <w:b/>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宋体" w:hAnsi="宋体"/>
          <w:b/>
          <w:color w:val="auto"/>
          <w:sz w:val="32"/>
          <w:szCs w:val="32"/>
          <w:highlight w:val="none"/>
        </w:rPr>
      </w:pPr>
    </w:p>
    <w:tbl>
      <w:tblPr>
        <w:tblStyle w:val="8"/>
        <w:tblW w:w="14280" w:type="dxa"/>
        <w:tblInd w:w="-146" w:type="dxa"/>
        <w:shd w:val="clear" w:color="auto" w:fill="auto"/>
        <w:tblLayout w:type="fixed"/>
        <w:tblCellMar>
          <w:top w:w="0" w:type="dxa"/>
          <w:left w:w="0" w:type="dxa"/>
          <w:bottom w:w="0" w:type="dxa"/>
          <w:right w:w="0" w:type="dxa"/>
        </w:tblCellMar>
      </w:tblPr>
      <w:tblGrid>
        <w:gridCol w:w="990"/>
        <w:gridCol w:w="930"/>
        <w:gridCol w:w="765"/>
        <w:gridCol w:w="1380"/>
        <w:gridCol w:w="2490"/>
        <w:gridCol w:w="3795"/>
        <w:gridCol w:w="3930"/>
      </w:tblGrid>
      <w:tr>
        <w:tblPrEx>
          <w:shd w:val="clear" w:color="auto" w:fill="auto"/>
          <w:tblLayout w:type="fixed"/>
          <w:tblCellMar>
            <w:top w:w="0" w:type="dxa"/>
            <w:left w:w="0" w:type="dxa"/>
            <w:bottom w:w="0" w:type="dxa"/>
            <w:right w:w="0" w:type="dxa"/>
          </w:tblCellMar>
        </w:tblPrEx>
        <w:trPr>
          <w:trHeight w:val="96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就诊科室</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就诊日期</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姓名</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联系电话</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具体意见或建议</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情况说明</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整改措施</w:t>
            </w:r>
          </w:p>
        </w:tc>
      </w:tr>
      <w:tr>
        <w:tblPrEx>
          <w:shd w:val="clear" w:color="auto" w:fill="auto"/>
          <w:tblLayout w:type="fixed"/>
          <w:tblCellMar>
            <w:top w:w="0" w:type="dxa"/>
            <w:left w:w="0" w:type="dxa"/>
            <w:bottom w:w="0" w:type="dxa"/>
            <w:right w:w="0" w:type="dxa"/>
          </w:tblCellMar>
        </w:tblPrEx>
        <w:trPr>
          <w:trHeight w:val="234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妇科门诊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2019-07-28</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楚丽娟</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15617735407</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问问题回答很笼统，不详细，就诊时间太长</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话回访患者，患者诉我院就诊流程繁琐，就诊时先挂号，才能见到医生，医生询问病情后，开具彩超单子，彩超室排队时间较长，等待不耐烦，拿回检查数据找医生看时需再次挂复诊号才能看到医生，才能得到医生回答，感觉不如乡镇卫生院，不用挂号直接可以见到医生，并且检查时间不用等待太久。</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以后尽可能告知每位患者就诊流程，让患者知道我院这样就诊目的为了更好维持就诊秩序，避免不必要插队，引起纠纷；</w:t>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对于接诊每位患者详细询问病情，做好相关病情解释工作，直至患者清楚了解；</w:t>
            </w:r>
            <w:r>
              <w:rPr>
                <w:rFonts w:hint="default" w:ascii="Arial" w:hAnsi="Arial" w:eastAsia="宋体" w:cs="Arial"/>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希望彩超室加快速度，避免患者就诊时间过久。</w:t>
            </w:r>
          </w:p>
        </w:tc>
      </w:tr>
      <w:tr>
        <w:tblPrEx>
          <w:shd w:val="clear" w:color="auto" w:fill="auto"/>
          <w:tblLayout w:type="fixed"/>
          <w:tblCellMar>
            <w:top w:w="0" w:type="dxa"/>
            <w:left w:w="0" w:type="dxa"/>
            <w:bottom w:w="0" w:type="dxa"/>
            <w:right w:w="0" w:type="dxa"/>
          </w:tblCellMar>
        </w:tblPrEx>
        <w:trPr>
          <w:trHeight w:val="192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肾病风湿门诊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2019-07-29</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时勇建</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15093133103</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抽血扎针太疼，感觉抽血人员不专业不专业；</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验科随即给患者打电话沟通了解当日抽血具体情况，患者反馈是：来二楼检验科抽血窗口采血时感觉抽血扎针太疼，对窗口的其它相关工作均无意见。科室人员给予解释检验科窗口抽血人员较年轻，我们会加强抽血技术训练与培训，不断提高人员抽血水平，对以上解释病人表示满意。</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针对此次问题我科做出了相关整改措施：告知全科人员提高静脉穿刺技术，提高采血穿刺率减轻患者的痛苦，并加强采血前后与患者沟通，消除患者的心理顾虑。</w:t>
            </w:r>
          </w:p>
        </w:tc>
      </w:tr>
      <w:tr>
        <w:tblPrEx>
          <w:shd w:val="clear" w:color="auto" w:fill="auto"/>
          <w:tblLayout w:type="fixed"/>
          <w:tblCellMar>
            <w:top w:w="0" w:type="dxa"/>
            <w:left w:w="0" w:type="dxa"/>
            <w:bottom w:w="0" w:type="dxa"/>
            <w:right w:w="0" w:type="dxa"/>
          </w:tblCellMar>
        </w:tblPrEx>
        <w:trPr>
          <w:trHeight w:val="26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皮肤科门诊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2019-07-26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雷永辉</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18037886988</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护士问两句就不吭声，态度不太好</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雷永辉于7月26日上午就诊皮肤科，医生诊断为疣，需要做冷冻治疗，中间会间隔十分钟再次去观察，当天由于就诊量太大，让病人等待期间没有做过多解释，导致病人误解对他不理不会，经电话回访，患者表示理解。</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1.科室制定各种治疗的注意事项，知情同意书，治疗前告知家属并签字。2. 加强护士沟通方面的培训，更加注意与患者的沟通，坚持用细心，耐心责任心服务于患者。</w:t>
            </w:r>
          </w:p>
        </w:tc>
      </w:tr>
      <w:tr>
        <w:tblPrEx>
          <w:shd w:val="clear" w:color="auto" w:fill="auto"/>
          <w:tblLayout w:type="fixed"/>
          <w:tblCellMar>
            <w:top w:w="0" w:type="dxa"/>
            <w:left w:w="0" w:type="dxa"/>
            <w:bottom w:w="0" w:type="dxa"/>
            <w:right w:w="0" w:type="dxa"/>
          </w:tblCellMar>
        </w:tblPrEx>
        <w:trPr>
          <w:trHeight w:val="62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耳鼻喉科门诊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2019-08-02</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吴锺奇</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18695846021</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做了耳朵的检查，医生说回家吃点消炎药就行。结果没过几天患者耳朵出血，患者对服务质量不满意</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该起随访事件中，接诊医生的处理有不妥的地方。外耳道炎症，临床很常见，病程约1周，但该病病情变化较快，若炎症局限，症状很快缓解，若炎症控制不佳，患者会自觉症状加重。接诊医生除了让患者口服抗感染药物外，应将病情可能的演变与患者及家属充分沟通，取得患者家属的理解与配合；患者用药后效果欠佳，更应给与患者详细的体格检查，并充分沟通，有效沟通，详细解释原因，让患者对病情有个了解，避免急躁及误会。李颖医生在接诊过程中没有做到有效沟通，充分沟通，造成患者就诊体验差，损害了医院的形象。科室在日后的工作中，会加强沟通培训，加强“病人的需要是第一位的”服务理念，真正为患者考虑。接到随访事件后，科室于2019.8.12电话回访患者，并对患者在我科就诊的不良就医体验表示歉意，取得患者家属谅解，患者目前家属对医院投诉事件的重视表示满意，对后续处理表示接受。</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 时刻学习医院文化，践行“病人的需要是第一位的”服务理念。2. 加强学习如何有效沟通。3. 发现问题，及时解决潜在纠纷。4. 换位思考，及时为患者排忧解难，做到病人满意。</w:t>
            </w:r>
          </w:p>
        </w:tc>
      </w:tr>
      <w:tr>
        <w:tblPrEx>
          <w:shd w:val="clear" w:color="auto" w:fill="auto"/>
          <w:tblLayout w:type="fixed"/>
          <w:tblCellMar>
            <w:top w:w="0" w:type="dxa"/>
            <w:left w:w="0" w:type="dxa"/>
            <w:bottom w:w="0" w:type="dxa"/>
            <w:right w:w="0" w:type="dxa"/>
          </w:tblCellMar>
        </w:tblPrEx>
        <w:trPr>
          <w:trHeight w:val="3455"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急诊科门诊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2019-08-01</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张花臣</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18539921950</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患者外伤，伤到大腿根，去</w:t>
            </w:r>
            <w:r>
              <w:rPr>
                <w:rFonts w:hint="default" w:ascii="Arial" w:hAnsi="Arial" w:eastAsia="宋体" w:cs="Arial"/>
                <w:i w:val="0"/>
                <w:color w:val="000000"/>
                <w:kern w:val="0"/>
                <w:sz w:val="20"/>
                <w:szCs w:val="20"/>
                <w:u w:val="none"/>
                <w:lang w:val="en-US" w:eastAsia="zh-CN" w:bidi="ar"/>
              </w:rPr>
              <w:t>16</w:t>
            </w:r>
            <w:r>
              <w:rPr>
                <w:rFonts w:hint="eastAsia" w:ascii="宋体" w:hAnsi="宋体" w:eastAsia="宋体" w:cs="宋体"/>
                <w:i w:val="0"/>
                <w:color w:val="000000"/>
                <w:kern w:val="0"/>
                <w:sz w:val="20"/>
                <w:szCs w:val="20"/>
                <w:u w:val="none"/>
                <w:lang w:val="en-US" w:eastAsia="zh-CN" w:bidi="ar"/>
              </w:rPr>
              <w:t>排</w:t>
            </w:r>
            <w:r>
              <w:rPr>
                <w:rFonts w:hint="default" w:ascii="Arial" w:hAnsi="Arial" w:eastAsia="宋体" w:cs="Arial"/>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w:t>
            </w:r>
            <w:r>
              <w:rPr>
                <w:rFonts w:hint="default" w:ascii="Arial" w:hAnsi="Arial" w:eastAsia="宋体" w:cs="Arial"/>
                <w:i w:val="0"/>
                <w:color w:val="000000"/>
                <w:kern w:val="0"/>
                <w:sz w:val="20"/>
                <w:szCs w:val="20"/>
                <w:u w:val="none"/>
                <w:lang w:val="en-US" w:eastAsia="zh-CN" w:bidi="ar"/>
              </w:rPr>
              <w:t>16</w:t>
            </w:r>
            <w:r>
              <w:rPr>
                <w:rFonts w:hint="eastAsia" w:ascii="宋体" w:hAnsi="宋体" w:eastAsia="宋体" w:cs="宋体"/>
                <w:i w:val="0"/>
                <w:color w:val="000000"/>
                <w:kern w:val="0"/>
                <w:sz w:val="20"/>
                <w:szCs w:val="20"/>
                <w:u w:val="none"/>
                <w:lang w:val="en-US" w:eastAsia="zh-CN" w:bidi="ar"/>
              </w:rPr>
              <w:t>排</w:t>
            </w:r>
            <w:r>
              <w:rPr>
                <w:rFonts w:hint="default" w:ascii="Arial" w:hAnsi="Arial" w:eastAsia="宋体" w:cs="Arial"/>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的检查床自动抬起变短将患者的腿蜷起来，患者认为加重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其病情</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患者于我科急诊CT室行头胸部</w:t>
            </w:r>
            <w:r>
              <w:rPr>
                <w:rFonts w:hint="default" w:ascii="Calibri" w:hAnsi="Calibri" w:eastAsia="宋体" w:cs="Calibri"/>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平扫。检查结束过床时，病人家属误踩机床升床键导致机床升高与病床产生落差，病人体位产生变化，遂在电话随访中表示不满</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存在问题：1、未提醒患者家属过床注意事项。2、没有充分考虑病人病情。整改措施：1、在以后工作中对于需要过床的病号提前告知相关注意事项。2、提前了解病人情况，做出相应的检查准备措施。科室处理意见：1、认真吸取教训，积极配合医院纪检监察室调查积极整改；2、组织科室人员培训学习，增强应急处理能力。3、组织科室人员讨论，换位思考理解病人的就医感受，分析本次随访反馈意见原因，认识工作中的不足之处，在今后工作中做到医患及时沟通，避免此类事件再次发生。</w:t>
            </w:r>
          </w:p>
        </w:tc>
      </w:tr>
      <w:tr>
        <w:tblPrEx>
          <w:shd w:val="clear" w:color="auto" w:fill="auto"/>
          <w:tblLayout w:type="fixed"/>
          <w:tblCellMar>
            <w:top w:w="0" w:type="dxa"/>
            <w:left w:w="0" w:type="dxa"/>
            <w:bottom w:w="0" w:type="dxa"/>
            <w:right w:w="0" w:type="dxa"/>
          </w:tblCellMar>
        </w:tblPrEx>
        <w:trPr>
          <w:trHeight w:val="162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急诊外科门诊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2019-08-04</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刘德顺</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18203673181</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患者肋骨感觉骨折想确认一下，来我们医院医生做了</w:t>
            </w:r>
            <w:r>
              <w:rPr>
                <w:rFonts w:hint="default" w:ascii="Arial" w:hAnsi="Arial" w:eastAsia="宋体" w:cs="Arial"/>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，但是什么都没看到。去其他小医院做了一个</w:t>
            </w:r>
            <w:r>
              <w:rPr>
                <w:rFonts w:hint="default" w:ascii="Arial" w:hAnsi="Arial" w:eastAsia="宋体" w:cs="Arial"/>
                <w:i w:val="0"/>
                <w:color w:val="000000"/>
                <w:kern w:val="0"/>
                <w:sz w:val="20"/>
                <w:szCs w:val="20"/>
                <w:u w:val="none"/>
                <w:lang w:val="en-US" w:eastAsia="zh-CN" w:bidi="ar"/>
              </w:rPr>
              <w:t>X</w:t>
            </w:r>
            <w:r>
              <w:rPr>
                <w:rFonts w:hint="eastAsia" w:ascii="宋体" w:hAnsi="宋体" w:eastAsia="宋体" w:cs="宋体"/>
                <w:i w:val="0"/>
                <w:color w:val="000000"/>
                <w:kern w:val="0"/>
                <w:sz w:val="20"/>
                <w:szCs w:val="20"/>
                <w:u w:val="none"/>
                <w:lang w:val="en-US" w:eastAsia="zh-CN" w:bidi="ar"/>
              </w:rPr>
              <w:t>先就能看到骨折了，感觉我们医院太坑</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、急诊科接诊医生开具申请单为上腹部</w:t>
            </w:r>
            <w:r>
              <w:rPr>
                <w:rFonts w:hint="default" w:ascii="Arial" w:hAnsi="Arial" w:eastAsia="宋体" w:cs="Arial"/>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，申请单主诉为上腹部疼痛</w:t>
            </w:r>
            <w:r>
              <w:rPr>
                <w:rFonts w:hint="default" w:ascii="Arial" w:hAnsi="Arial" w:eastAsia="宋体" w:cs="Arial"/>
                <w:i w:val="0"/>
                <w:color w:val="000000"/>
                <w:kern w:val="0"/>
                <w:sz w:val="20"/>
                <w:szCs w:val="20"/>
                <w:u w:val="none"/>
                <w:lang w:val="en-US" w:eastAsia="zh-CN" w:bidi="ar"/>
              </w:rPr>
              <w:t xml:space="preserve">10       </w:t>
            </w:r>
            <w:r>
              <w:rPr>
                <w:rFonts w:hint="eastAsia" w:ascii="宋体" w:hAnsi="宋体" w:eastAsia="宋体" w:cs="宋体"/>
                <w:i w:val="0"/>
                <w:color w:val="000000"/>
                <w:kern w:val="0"/>
                <w:sz w:val="20"/>
                <w:szCs w:val="20"/>
                <w:u w:val="none"/>
                <w:lang w:val="en-US" w:eastAsia="zh-CN" w:bidi="ar"/>
              </w:rPr>
              <w:t>天余，未提供外伤病史。</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、所示上腹部</w:t>
            </w:r>
            <w:r>
              <w:rPr>
                <w:rFonts w:hint="default" w:ascii="Arial" w:hAnsi="Arial" w:eastAsia="宋体" w:cs="Arial"/>
                <w:i w:val="0"/>
                <w:color w:val="000000"/>
                <w:kern w:val="0"/>
                <w:sz w:val="20"/>
                <w:szCs w:val="20"/>
                <w:u w:val="none"/>
                <w:lang w:val="en-US" w:eastAsia="zh-CN" w:bidi="ar"/>
              </w:rPr>
              <w:t>CT</w:t>
            </w:r>
            <w:r>
              <w:rPr>
                <w:rFonts w:hint="eastAsia" w:ascii="宋体" w:hAnsi="宋体" w:eastAsia="宋体" w:cs="宋体"/>
                <w:i w:val="0"/>
                <w:color w:val="000000"/>
                <w:kern w:val="0"/>
                <w:sz w:val="20"/>
                <w:szCs w:val="20"/>
                <w:u w:val="none"/>
                <w:lang w:val="en-US" w:eastAsia="zh-CN" w:bidi="ar"/>
              </w:rPr>
              <w:t>平扫图像未见骨折。</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、督促临床接诊医师详细填写申请单主诉，明确检查目的，必要时与影像</w:t>
            </w:r>
            <w:r>
              <w:rPr>
                <w:rFonts w:hint="default" w:ascii="Arial" w:hAnsi="Arial" w:eastAsia="宋体" w:cs="Arial"/>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科沟通。</w:t>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、对开具病史不够不详细的申请单，及时与临床医生沟通；</w:t>
            </w:r>
          </w:p>
        </w:tc>
      </w:tr>
      <w:tr>
        <w:tblPrEx>
          <w:shd w:val="clear" w:color="auto" w:fill="auto"/>
          <w:tblLayout w:type="fixed"/>
          <w:tblCellMar>
            <w:top w:w="0" w:type="dxa"/>
            <w:left w:w="0" w:type="dxa"/>
            <w:bottom w:w="0" w:type="dxa"/>
            <w:right w:w="0" w:type="dxa"/>
          </w:tblCellMar>
        </w:tblPrEx>
        <w:trPr>
          <w:trHeight w:val="192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骨科门诊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2019-08-03</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李祎梦</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15093368291</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早上做了磁共振，单子上有一个医生的名字，取片子之后患者又去就诊，医生给开了药，但是感觉不是一个医生。但是处方上是同一个名字。下午患者取过检查结果后，又去就诊，进行咨询，医生说我没有给你开过药</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r>
      <w:tr>
        <w:tblPrEx>
          <w:shd w:val="clear" w:color="auto" w:fill="auto"/>
          <w:tblLayout w:type="fixed"/>
          <w:tblCellMar>
            <w:top w:w="0" w:type="dxa"/>
            <w:left w:w="0" w:type="dxa"/>
            <w:bottom w:w="0" w:type="dxa"/>
            <w:right w:w="0" w:type="dxa"/>
          </w:tblCellMar>
        </w:tblPrEx>
        <w:trPr>
          <w:trHeight w:val="2785"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骨科门诊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2019-08-09</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沈欢欢</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13598052137</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患者认为医生看病不专心，患者脚脖子肿的厉害，医生还在那玩手机，给患者说他认为没啥事，患者就走了</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骨科门诊</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2019</w:t>
            </w:r>
            <w:r>
              <w:rPr>
                <w:rFonts w:hint="eastAsia" w:ascii="宋体" w:hAnsi="宋体" w:eastAsia="宋体" w:cs="宋体"/>
                <w:i w:val="0"/>
                <w:color w:val="000000"/>
                <w:kern w:val="0"/>
                <w:sz w:val="20"/>
                <w:szCs w:val="20"/>
                <w:u w:val="none"/>
                <w:lang w:val="en-US" w:eastAsia="zh-CN" w:bidi="ar"/>
              </w:rPr>
              <w:t>年</w:t>
            </w:r>
            <w:r>
              <w:rPr>
                <w:rFonts w:hint="default" w:ascii="Arial" w:hAnsi="Arial" w:eastAsia="宋体" w:cs="Arial"/>
                <w:i w:val="0"/>
                <w:color w:val="000000"/>
                <w:kern w:val="0"/>
                <w:sz w:val="20"/>
                <w:szCs w:val="20"/>
                <w:u w:val="none"/>
                <w:lang w:val="en-US" w:eastAsia="zh-CN" w:bidi="ar"/>
              </w:rPr>
              <w:t>8</w:t>
            </w:r>
            <w:r>
              <w:rPr>
                <w:rFonts w:hint="eastAsia" w:ascii="宋体" w:hAnsi="宋体" w:eastAsia="宋体" w:cs="宋体"/>
                <w:i w:val="0"/>
                <w:color w:val="000000"/>
                <w:kern w:val="0"/>
                <w:sz w:val="20"/>
                <w:szCs w:val="20"/>
                <w:u w:val="none"/>
                <w:lang w:val="en-US" w:eastAsia="zh-CN" w:bidi="ar"/>
              </w:rPr>
              <w:t>月</w:t>
            </w:r>
            <w:r>
              <w:rPr>
                <w:rFonts w:hint="default" w:ascii="Arial" w:hAnsi="Arial" w:eastAsia="宋体" w:cs="Arial"/>
                <w:i w:val="0"/>
                <w:color w:val="000000"/>
                <w:kern w:val="0"/>
                <w:sz w:val="20"/>
                <w:szCs w:val="20"/>
                <w:u w:val="none"/>
                <w:lang w:val="en-US" w:eastAsia="zh-CN" w:bidi="ar"/>
              </w:rPr>
              <w:t>9</w:t>
            </w:r>
            <w:r>
              <w:rPr>
                <w:rFonts w:hint="eastAsia" w:ascii="宋体" w:hAnsi="宋体" w:eastAsia="宋体" w:cs="宋体"/>
                <w:i w:val="0"/>
                <w:color w:val="000000"/>
                <w:kern w:val="0"/>
                <w:sz w:val="20"/>
                <w:szCs w:val="20"/>
                <w:u w:val="none"/>
                <w:lang w:val="en-US" w:eastAsia="zh-CN" w:bidi="ar"/>
              </w:rPr>
              <w:t>日患者沈欢欢前来就诊，诉踝关节酸困，轻度肿胀，询问病史，患者有踝关节扭伤病史，行走后感踝关节酸困，踝关节为陈旧性损伤，因患者自诉症状很轻，所以无需特殊处理，休息，减少活动即可。患者进来时我在看手机微信群里的通知，是和工作相关的，并非在玩手机，在患者就诊的整个过程中没有看手机，只是患者在进门的时候看到我手里拿着手机，特此情况说明。</w:t>
            </w:r>
          </w:p>
        </w:tc>
      </w:tr>
      <w:tr>
        <w:tblPrEx>
          <w:shd w:val="clear" w:color="auto" w:fill="auto"/>
          <w:tblLayout w:type="fixed"/>
          <w:tblCellMar>
            <w:top w:w="0" w:type="dxa"/>
            <w:left w:w="0" w:type="dxa"/>
            <w:bottom w:w="0" w:type="dxa"/>
            <w:right w:w="0" w:type="dxa"/>
          </w:tblCellMar>
        </w:tblPrEx>
        <w:trPr>
          <w:trHeight w:val="108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妇科门诊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2019-08-18</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尹燕飞</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15038064226</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超单子写的太简单了，对医生来说没有啥参考价值</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、检查若没有阳性结果，彩超大夫就把最基本的数值测量出来，因此彩超报告会很简单。</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r>
      <w:tr>
        <w:tblPrEx>
          <w:shd w:val="clear" w:color="auto" w:fill="auto"/>
          <w:tblLayout w:type="fixed"/>
          <w:tblCellMar>
            <w:top w:w="0" w:type="dxa"/>
            <w:left w:w="0" w:type="dxa"/>
            <w:bottom w:w="0" w:type="dxa"/>
            <w:right w:w="0" w:type="dxa"/>
          </w:tblCellMar>
        </w:tblPrEx>
        <w:trPr>
          <w:trHeight w:val="162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消化内科门诊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2019-08-17</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郭松甫</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13849105899</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做</w:t>
            </w:r>
            <w:r>
              <w:rPr>
                <w:rFonts w:hint="default" w:ascii="Arial" w:hAnsi="Arial" w:eastAsia="宋体" w:cs="Arial"/>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超的技师业务水平不行，做得肝胆血流</w:t>
            </w:r>
            <w:r>
              <w:rPr>
                <w:rFonts w:hint="default" w:ascii="Arial" w:hAnsi="Arial" w:eastAsia="宋体" w:cs="Arial"/>
                <w:i w:val="0"/>
                <w:color w:val="000000"/>
                <w:kern w:val="0"/>
                <w:sz w:val="20"/>
                <w:szCs w:val="20"/>
                <w:u w:val="none"/>
                <w:lang w:val="en-US" w:eastAsia="zh-CN" w:bidi="ar"/>
              </w:rPr>
              <w:t>1.5</w:t>
            </w:r>
            <w:r>
              <w:rPr>
                <w:rFonts w:hint="eastAsia" w:ascii="宋体" w:hAnsi="宋体" w:eastAsia="宋体" w:cs="宋体"/>
                <w:i w:val="0"/>
                <w:color w:val="000000"/>
                <w:kern w:val="0"/>
                <w:sz w:val="20"/>
                <w:szCs w:val="20"/>
                <w:u w:val="none"/>
                <w:lang w:val="en-US" w:eastAsia="zh-CN" w:bidi="ar"/>
              </w:rPr>
              <w:t>，患者说他都没有这么高的，又找来一个技师，最终又写的</w:t>
            </w:r>
            <w:r>
              <w:rPr>
                <w:rFonts w:hint="default" w:ascii="Arial" w:hAnsi="Arial" w:eastAsia="宋体" w:cs="Arial"/>
                <w:i w:val="0"/>
                <w:color w:val="000000"/>
                <w:kern w:val="0"/>
                <w:sz w:val="20"/>
                <w:szCs w:val="20"/>
                <w:u w:val="none"/>
                <w:lang w:val="en-US" w:eastAsia="zh-CN" w:bidi="ar"/>
              </w:rPr>
              <w:t>1.3</w:t>
            </w:r>
            <w:r>
              <w:rPr>
                <w:rFonts w:hint="eastAsia" w:ascii="宋体" w:hAnsi="宋体" w:eastAsia="宋体" w:cs="宋体"/>
                <w:i w:val="0"/>
                <w:color w:val="000000"/>
                <w:kern w:val="0"/>
                <w:sz w:val="20"/>
                <w:szCs w:val="20"/>
                <w:u w:val="none"/>
                <w:lang w:val="en-US" w:eastAsia="zh-CN" w:bidi="ar"/>
              </w:rPr>
              <w:t>，感觉在咱这做检查都不准，想写多少写多少？</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、超声科有会诊制度，若在任何一个数值上有异议，下级医师会找上级医师进行会诊，以上级医师会诊的数值为最终结果。</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r>
      <w:tr>
        <w:tblPrEx>
          <w:shd w:val="clear" w:color="auto" w:fill="auto"/>
          <w:tblLayout w:type="fixed"/>
          <w:tblCellMar>
            <w:top w:w="0" w:type="dxa"/>
            <w:left w:w="0" w:type="dxa"/>
            <w:bottom w:w="0" w:type="dxa"/>
            <w:right w:w="0" w:type="dxa"/>
          </w:tblCellMar>
        </w:tblPrEx>
        <w:trPr>
          <w:trHeight w:val="1695"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儿科门诊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2019-08-15</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张子钰</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15136327024</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患者对儿科就医流程不满意，患儿发烧</w:t>
            </w:r>
            <w:r>
              <w:rPr>
                <w:rFonts w:hint="default" w:ascii="Arial" w:hAnsi="Arial" w:eastAsia="宋体" w:cs="Arial"/>
                <w:i w:val="0"/>
                <w:color w:val="000000"/>
                <w:kern w:val="0"/>
                <w:sz w:val="20"/>
                <w:szCs w:val="20"/>
                <w:u w:val="none"/>
                <w:lang w:val="en-US" w:eastAsia="zh-CN" w:bidi="ar"/>
              </w:rPr>
              <w:t>39</w:t>
            </w:r>
            <w:r>
              <w:rPr>
                <w:rFonts w:hint="default" w:ascii="宋体" w:hAnsi="宋体" w:eastAsia="宋体" w:cs="宋体"/>
                <w:i w:val="0"/>
                <w:color w:val="000000"/>
                <w:kern w:val="0"/>
                <w:sz w:val="20"/>
                <w:szCs w:val="20"/>
                <w:u w:val="none"/>
                <w:lang w:val="en-US" w:eastAsia="zh-CN" w:bidi="ar"/>
              </w:rPr>
              <w:t>℃。认为医院应该首先有紧急处理措施，然后优先就诊。护士一直让患者先办卡再排队等。在患者强烈不满意并与其他患者商量后才先就诊。</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就诊流程是医院按照疾病情况作出的合理安排，家长因对就诊流程不熟悉，出现误解，每个患者只有先办就诊卡之后，大夫才能在看完孩子后，在系统中为患儿开检查或者药物治疗。</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r>
      <w:tr>
        <w:tblPrEx>
          <w:shd w:val="clear" w:color="auto" w:fill="auto"/>
          <w:tblLayout w:type="fixed"/>
          <w:tblCellMar>
            <w:top w:w="0" w:type="dxa"/>
            <w:left w:w="0" w:type="dxa"/>
            <w:bottom w:w="0" w:type="dxa"/>
            <w:right w:w="0" w:type="dxa"/>
          </w:tblCellMar>
        </w:tblPrEx>
        <w:trPr>
          <w:trHeight w:val="41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儿科门诊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2019-08-18</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贾梓硕</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13939052444</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儿科就诊等待时间太长，只开了一个诊室。有好长时间没叫号，患者推开诊室门，发现里面并没有患者，就说想要就诊，医生推脱说不行。</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作为一个儿科门诊大夫，每个病人的病情不同，需要的时间不一样，且每个门诊病历都要按时完成，诊结束后，大夫需要完成门诊病历，一个上午看将近</w:t>
            </w:r>
            <w:r>
              <w:rPr>
                <w:rFonts w:hint="default" w:ascii="Arial" w:hAnsi="Arial" w:eastAsia="宋体" w:cs="Arial"/>
                <w:i w:val="0"/>
                <w:color w:val="000000"/>
                <w:kern w:val="0"/>
                <w:sz w:val="20"/>
                <w:szCs w:val="20"/>
                <w:u w:val="none"/>
                <w:lang w:val="en-US" w:eastAsia="zh-CN" w:bidi="ar"/>
              </w:rPr>
              <w:t>40</w:t>
            </w:r>
            <w:r>
              <w:rPr>
                <w:rFonts w:hint="eastAsia" w:ascii="宋体" w:hAnsi="宋体" w:eastAsia="宋体" w:cs="宋体"/>
                <w:i w:val="0"/>
                <w:color w:val="000000"/>
                <w:kern w:val="0"/>
                <w:sz w:val="20"/>
                <w:szCs w:val="20"/>
                <w:u w:val="none"/>
                <w:lang w:val="en-US" w:eastAsia="zh-CN" w:bidi="ar"/>
              </w:rPr>
              <w:t>个病人，平均下来</w:t>
            </w:r>
            <w:r>
              <w:rPr>
                <w:rFonts w:hint="default" w:ascii="Arial" w:hAnsi="Arial" w:eastAsia="宋体" w:cs="Arial"/>
                <w:i w:val="0"/>
                <w:color w:val="000000"/>
                <w:kern w:val="0"/>
                <w:sz w:val="20"/>
                <w:szCs w:val="20"/>
                <w:u w:val="none"/>
                <w:lang w:val="en-US" w:eastAsia="zh-CN" w:bidi="ar"/>
              </w:rPr>
              <w:t>6.7</w:t>
            </w:r>
            <w:r>
              <w:rPr>
                <w:rFonts w:hint="eastAsia" w:ascii="宋体" w:hAnsi="宋体" w:eastAsia="宋体" w:cs="宋体"/>
                <w:i w:val="0"/>
                <w:color w:val="000000"/>
                <w:kern w:val="0"/>
                <w:sz w:val="20"/>
                <w:szCs w:val="20"/>
                <w:u w:val="none"/>
                <w:lang w:val="en-US" w:eastAsia="zh-CN" w:bidi="ar"/>
              </w:rPr>
              <w:t>分钟看一个病人，所以说患者家属说好长时间没有叫号的说法不成了。</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该患儿病情平稳，无急诊症状，不符合优先就诊程序，家长插队要求就诊，大夫告知患儿家属，需要按照就诊排号顺序叫号就诊，家属不理解，所以说医生推脱不成了。</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周六周日病人多，儿科大夫少，已要求值夜班的大夫在查完房之后再到门诊加班，目前在职儿科大夫已处于满负荷工作状态，待儿科住院大夫规培结束后，情况会有改善。</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default" w:ascii="Arial" w:hAnsi="Arial" w:cs="Arial"/>
                <w:i w:val="0"/>
                <w:color w:val="000000"/>
                <w:sz w:val="20"/>
                <w:szCs w:val="20"/>
                <w:u w:val="none"/>
              </w:rPr>
            </w:pPr>
          </w:p>
        </w:tc>
      </w:tr>
      <w:tr>
        <w:tblPrEx>
          <w:shd w:val="clear" w:color="auto" w:fill="auto"/>
          <w:tblLayout w:type="fixed"/>
          <w:tblCellMar>
            <w:top w:w="0" w:type="dxa"/>
            <w:left w:w="0" w:type="dxa"/>
            <w:bottom w:w="0" w:type="dxa"/>
            <w:right w:w="0" w:type="dxa"/>
          </w:tblCellMar>
        </w:tblPrEx>
        <w:trPr>
          <w:trHeight w:val="2475"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消化内科门诊</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2019-08-17</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郭松甫</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13849105899</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简易门诊，男的，头发曲的，脸上有痘痘，业务不熟练，给我说简易门诊开不了</w:t>
            </w:r>
            <w:r>
              <w:rPr>
                <w:rFonts w:hint="default" w:ascii="Arial" w:hAnsi="Arial" w:eastAsia="宋体" w:cs="Arial"/>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超单，来回上下跑，耽误很多时间；</w:t>
            </w:r>
          </w:p>
        </w:tc>
        <w:tc>
          <w:tcPr>
            <w:tcW w:w="3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简易门诊医生未按时到岗，中途无故离去，未给患者做好解释说明。</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患者情绪不稳定时，护士未及时安抚患者。</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护士指引情绪不稳定患者至内科门诊时，未与内科门诊护士做好沟通协调，未安排提前就诊。</w:t>
            </w:r>
          </w:p>
        </w:tc>
        <w:tc>
          <w:tcPr>
            <w:tcW w:w="3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加强简易门诊医生坐诊管理，告知当天坐诊医生若有事离去需做好解释说明，告知门办有接替人员后再离岗。</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当患者情绪不稳定时，需及时安抚患者情绪，以免造成纠纷。</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简易门诊护士指引时，应与下个科室做好沟通，减少患者等待时间。</w:t>
            </w:r>
          </w:p>
        </w:tc>
      </w:tr>
    </w:tbl>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b/>
          <w:color w:val="auto"/>
          <w:sz w:val="32"/>
          <w:szCs w:val="32"/>
          <w:highlight w:val="none"/>
        </w:rPr>
        <w:sectPr>
          <w:pgSz w:w="16838" w:h="11906" w:orient="landscape"/>
          <w:pgMar w:top="1800" w:right="1440" w:bottom="1800" w:left="144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left"/>
        <w:textAlignment w:val="auto"/>
        <w:outlineLvl w:val="9"/>
        <w:rPr>
          <w:rFonts w:hint="default" w:ascii="仿宋_GB2312" w:hAnsi="仿宋_GB2312" w:eastAsia="仿宋_GB2312" w:cs="仿宋_GB2312"/>
          <w:b w:val="0"/>
          <w:bCs/>
          <w:sz w:val="32"/>
          <w:szCs w:val="32"/>
          <w:lang w:val="en-US" w:eastAsia="zh-CN"/>
        </w:rPr>
      </w:pPr>
    </w:p>
    <w:p>
      <w:pPr>
        <w:rPr>
          <w:rFonts w:hint="default"/>
          <w:lang w:val="en-US" w:eastAsia="zh-CN"/>
        </w:rPr>
      </w:pPr>
    </w:p>
    <w:p>
      <w:pPr>
        <w:keepNext w:val="0"/>
        <w:keepLines w:val="0"/>
        <w:pageBreakBefore w:val="0"/>
        <w:widowControl/>
        <w:kinsoku/>
        <w:wordWrap/>
        <w:overflowPunct/>
        <w:topLinePunct w:val="0"/>
        <w:autoSpaceDE/>
        <w:autoSpaceDN/>
        <w:bidi w:val="0"/>
        <w:adjustRightInd/>
        <w:snapToGrid/>
        <w:spacing w:afterAutospacing="0" w:line="240" w:lineRule="auto"/>
        <w:ind w:right="0" w:rightChars="0"/>
        <w:jc w:val="both"/>
        <w:textAlignment w:val="top"/>
        <w:rPr>
          <w:rFonts w:hint="eastAsia" w:ascii="宋体" w:hAnsi="宋体" w:eastAsia="宋体" w:cs="宋体"/>
          <w:color w:val="auto"/>
          <w:sz w:val="24"/>
          <w:szCs w:val="24"/>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隶书体">
    <w:altName w:val="宋体"/>
    <w:panose1 w:val="02010609000101010101"/>
    <w:charset w:val="00"/>
    <w:family w:val="auto"/>
    <w:pitch w:val="default"/>
    <w:sig w:usb0="00000000" w:usb1="00000000" w:usb2="00000000" w:usb3="00000000" w:csb0="00040001" w:csb1="0000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p5Q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9+p5Q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0A2C7E"/>
    <w:multiLevelType w:val="singleLevel"/>
    <w:tmpl w:val="920A2C7E"/>
    <w:lvl w:ilvl="0" w:tentative="0">
      <w:start w:val="1"/>
      <w:numFmt w:val="decimal"/>
      <w:lvlText w:val="(%1)"/>
      <w:lvlJc w:val="left"/>
      <w:pPr>
        <w:ind w:left="425" w:hanging="425"/>
      </w:pPr>
      <w:rPr>
        <w:rFonts w:hint="default"/>
      </w:rPr>
    </w:lvl>
  </w:abstractNum>
  <w:abstractNum w:abstractNumId="1">
    <w:nsid w:val="93CF0AF0"/>
    <w:multiLevelType w:val="singleLevel"/>
    <w:tmpl w:val="93CF0AF0"/>
    <w:lvl w:ilvl="0" w:tentative="0">
      <w:start w:val="1"/>
      <w:numFmt w:val="decimal"/>
      <w:lvlText w:val="(%1)"/>
      <w:lvlJc w:val="left"/>
      <w:pPr>
        <w:ind w:left="425" w:hanging="425"/>
      </w:pPr>
      <w:rPr>
        <w:rFonts w:hint="default"/>
      </w:rPr>
    </w:lvl>
  </w:abstractNum>
  <w:abstractNum w:abstractNumId="2">
    <w:nsid w:val="BE804BAA"/>
    <w:multiLevelType w:val="singleLevel"/>
    <w:tmpl w:val="BE804BAA"/>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01FEF"/>
    <w:rsid w:val="03350D85"/>
    <w:rsid w:val="03630D13"/>
    <w:rsid w:val="077B301C"/>
    <w:rsid w:val="100F2064"/>
    <w:rsid w:val="18A96D84"/>
    <w:rsid w:val="22D4452E"/>
    <w:rsid w:val="24A43562"/>
    <w:rsid w:val="2678535F"/>
    <w:rsid w:val="2AEF1582"/>
    <w:rsid w:val="2BC6730C"/>
    <w:rsid w:val="2C5C1935"/>
    <w:rsid w:val="2EDC7AD2"/>
    <w:rsid w:val="313F4BC2"/>
    <w:rsid w:val="344F247A"/>
    <w:rsid w:val="366955A7"/>
    <w:rsid w:val="38521906"/>
    <w:rsid w:val="3C783BB2"/>
    <w:rsid w:val="40793CCD"/>
    <w:rsid w:val="43E6373B"/>
    <w:rsid w:val="48682F1B"/>
    <w:rsid w:val="49011E0D"/>
    <w:rsid w:val="4AE1500D"/>
    <w:rsid w:val="4AF111E1"/>
    <w:rsid w:val="4D26396C"/>
    <w:rsid w:val="4D3C644B"/>
    <w:rsid w:val="4EF01FEF"/>
    <w:rsid w:val="4F091A6C"/>
    <w:rsid w:val="5A9A25EC"/>
    <w:rsid w:val="5C532340"/>
    <w:rsid w:val="5D805BEC"/>
    <w:rsid w:val="61940C1E"/>
    <w:rsid w:val="68EB0958"/>
    <w:rsid w:val="6BA36A3F"/>
    <w:rsid w:val="6E82344E"/>
    <w:rsid w:val="7039521A"/>
    <w:rsid w:val="78AC1893"/>
    <w:rsid w:val="7D822F01"/>
    <w:rsid w:val="7F092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5"/>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link w:val="16"/>
    <w:semiHidden/>
    <w:unhideWhenUsed/>
    <w:qFormat/>
    <w:uiPriority w:val="0"/>
    <w:pPr>
      <w:keepNext w:val="0"/>
      <w:keepLines w:val="0"/>
      <w:widowControl w:val="0"/>
      <w:suppressLineNumbers w:val="0"/>
      <w:spacing w:before="0" w:beforeAutospacing="1" w:after="0" w:afterAutospacing="1"/>
      <w:ind w:left="0" w:right="0"/>
      <w:jc w:val="left"/>
      <w:outlineLvl w:val="2"/>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Layout w:type="fixed"/>
      <w:tblCellMar>
        <w:top w:w="0" w:type="dxa"/>
        <w:left w:w="108" w:type="dxa"/>
        <w:bottom w:w="0" w:type="dxa"/>
        <w:right w:w="108" w:type="dxa"/>
      </w:tblCellMar>
    </w:tblPr>
  </w:style>
  <w:style w:type="paragraph" w:styleId="5">
    <w:name w:val="footer"/>
    <w:basedOn w:val="1"/>
    <w:link w:val="12"/>
    <w:qFormat/>
    <w:uiPriority w:val="0"/>
    <w:pPr>
      <w:tabs>
        <w:tab w:val="center" w:pos="4153"/>
        <w:tab w:val="right" w:pos="8306"/>
      </w:tabs>
      <w:snapToGrid w:val="0"/>
      <w:jc w:val="left"/>
    </w:pPr>
    <w:rPr>
      <w:sz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页脚 字符"/>
    <w:basedOn w:val="9"/>
    <w:link w:val="5"/>
    <w:qFormat/>
    <w:uiPriority w:val="0"/>
    <w:rPr>
      <w:kern w:val="2"/>
      <w:sz w:val="18"/>
      <w:szCs w:val="24"/>
    </w:rPr>
  </w:style>
  <w:style w:type="character" w:customStyle="1" w:styleId="13">
    <w:name w:val="页眉 字符"/>
    <w:basedOn w:val="9"/>
    <w:link w:val="6"/>
    <w:qFormat/>
    <w:uiPriority w:val="0"/>
    <w:rPr>
      <w:kern w:val="2"/>
      <w:sz w:val="18"/>
      <w:szCs w:val="24"/>
    </w:rPr>
  </w:style>
  <w:style w:type="character" w:customStyle="1" w:styleId="14">
    <w:name w:val="标题 1 字符"/>
    <w:basedOn w:val="9"/>
    <w:link w:val="2"/>
    <w:qFormat/>
    <w:uiPriority w:val="0"/>
    <w:rPr>
      <w:rFonts w:hint="eastAsia" w:ascii="宋体" w:hAnsi="宋体" w:eastAsia="宋体" w:cs="宋体"/>
      <w:b/>
      <w:kern w:val="44"/>
      <w:sz w:val="48"/>
      <w:szCs w:val="48"/>
    </w:rPr>
  </w:style>
  <w:style w:type="character" w:customStyle="1" w:styleId="15">
    <w:name w:val="标题 2 字符"/>
    <w:basedOn w:val="9"/>
    <w:link w:val="3"/>
    <w:qFormat/>
    <w:uiPriority w:val="0"/>
    <w:rPr>
      <w:rFonts w:hint="eastAsia" w:ascii="宋体" w:hAnsi="宋体" w:eastAsia="宋体" w:cs="宋体"/>
      <w:b/>
      <w:sz w:val="36"/>
      <w:szCs w:val="36"/>
    </w:rPr>
  </w:style>
  <w:style w:type="character" w:customStyle="1" w:styleId="16">
    <w:name w:val="标题 3 字符"/>
    <w:basedOn w:val="9"/>
    <w:link w:val="4"/>
    <w:qFormat/>
    <w:uiPriority w:val="0"/>
    <w:rPr>
      <w:rFonts w:hint="eastAsia" w:ascii="宋体" w:hAnsi="宋体" w:eastAsia="宋体" w:cs="宋体"/>
      <w:b/>
      <w:sz w:val="27"/>
      <w:szCs w:val="27"/>
    </w:rPr>
  </w:style>
  <w:style w:type="character" w:customStyle="1" w:styleId="17">
    <w:name w:val="NormalCharacter"/>
    <w:link w:val="1"/>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1.pn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pn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2019-04-30T08:51:00Z</dcterms:created>
  <dc:creator>从心所向</dc:creator>
  <cp:lastModifiedBy>从心所向</cp:lastModifiedBy>
  <dcterms:modified xsi:type="dcterms:W3CDTF">2019-09-29T09:27:43Z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